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D2" w:rsidRPr="00CB5114" w:rsidRDefault="00F63FD2" w:rsidP="00F63FD2">
      <w:pPr>
        <w:pStyle w:val="body"/>
        <w:rPr>
          <w:b/>
          <w:bCs/>
          <w:sz w:val="24"/>
          <w:szCs w:val="24"/>
        </w:rPr>
      </w:pPr>
      <w:r w:rsidRPr="009D200B">
        <w:rPr>
          <w:b/>
          <w:bCs/>
          <w:sz w:val="24"/>
          <w:szCs w:val="24"/>
        </w:rPr>
        <w:t>Характеристика условий реализации основной образовательной программы ООП в соответствии с требованиями ФГОС </w:t>
      </w:r>
      <w:r w:rsidR="00CB5114">
        <w:rPr>
          <w:b/>
          <w:bCs/>
          <w:sz w:val="24"/>
          <w:szCs w:val="24"/>
        </w:rPr>
        <w:t xml:space="preserve">основного </w:t>
      </w:r>
      <w:r w:rsidR="00CB5114" w:rsidRPr="00CB5114">
        <w:rPr>
          <w:b/>
          <w:noProof/>
          <w:sz w:val="24"/>
          <w:szCs w:val="24"/>
        </w:rPr>
        <w:t>общего образования в МБОУ «Александровская СОШ»</w:t>
      </w:r>
    </w:p>
    <w:p w:rsidR="00F63FD2" w:rsidRDefault="00F63FD2" w:rsidP="00F63FD2">
      <w:pPr>
        <w:pStyle w:val="body"/>
        <w:rPr>
          <w:b/>
          <w:bCs/>
          <w:sz w:val="24"/>
          <w:szCs w:val="24"/>
        </w:rPr>
      </w:pPr>
    </w:p>
    <w:p w:rsidR="00F63FD2" w:rsidRPr="00BE0AE5" w:rsidRDefault="00F63FD2" w:rsidP="00F63FD2">
      <w:pPr>
        <w:pStyle w:val="body"/>
      </w:pPr>
      <w:r w:rsidRPr="00BE0AE5">
        <w:t xml:space="preserve">Система условий реализации программы основного общего образования, созданная в образовательной организации соответствует требованиям ФГОС ООО и направлена </w:t>
      </w:r>
      <w:proofErr w:type="gramStart"/>
      <w:r w:rsidRPr="00BE0AE5">
        <w:t>на</w:t>
      </w:r>
      <w:proofErr w:type="gramEnd"/>
      <w:r w:rsidRPr="00BE0AE5">
        <w:t xml:space="preserve">: 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 xml:space="preserve">достижение планируемых результатов освоения программы основного общего образования, в том числе адаптированной, </w:t>
      </w:r>
      <w:proofErr w:type="gramStart"/>
      <w:r w:rsidRPr="00BE0AE5">
        <w:t>обучающимися</w:t>
      </w:r>
      <w:proofErr w:type="gramEnd"/>
      <w:r w:rsidRPr="00BE0AE5">
        <w:t>, в том числе обучающимися с ОВЗ;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  <w:rPr>
          <w:spacing w:val="2"/>
        </w:rPr>
      </w:pPr>
      <w:r w:rsidRPr="00BE0AE5">
        <w:rPr>
          <w:spacing w:val="2"/>
        </w:rPr>
        <w:t>развитие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  <w:rPr>
          <w:spacing w:val="1"/>
        </w:rPr>
      </w:pPr>
      <w:r w:rsidRPr="00BE0AE5">
        <w:rPr>
          <w:spacing w:val="1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BE0AE5">
        <w:rPr>
          <w:spacing w:val="1"/>
        </w:rPr>
        <w:t>метапредметных</w:t>
      </w:r>
      <w:proofErr w:type="spellEnd"/>
      <w:r w:rsidRPr="00BE0AE5">
        <w:rPr>
          <w:spacing w:val="1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 xml:space="preserve">формирование </w:t>
      </w:r>
      <w:proofErr w:type="spellStart"/>
      <w:r w:rsidRPr="00BE0AE5">
        <w:t>социокультурных</w:t>
      </w:r>
      <w:proofErr w:type="spellEnd"/>
      <w:r w:rsidRPr="00BE0AE5">
        <w:t xml:space="preserve">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>включение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 xml:space="preserve">формирование у </w:t>
      </w:r>
      <w:proofErr w:type="gramStart"/>
      <w:r w:rsidRPr="00BE0AE5">
        <w:t>обучающихся</w:t>
      </w:r>
      <w:proofErr w:type="gramEnd"/>
      <w:r w:rsidRPr="00BE0AE5">
        <w:t xml:space="preserve">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>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 xml:space="preserve">использование в образовательной деятельности современных образовательных технологий, </w:t>
      </w:r>
      <w:proofErr w:type="gramStart"/>
      <w:r w:rsidRPr="00BE0AE5">
        <w:t>направленных</w:t>
      </w:r>
      <w:proofErr w:type="gramEnd"/>
      <w:r w:rsidRPr="00BE0AE5">
        <w:t xml:space="preserve"> в том числе на воспитание обучающихся и развитие различных форм наставничества;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>обновление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proofErr w:type="gramStart"/>
      <w:r w:rsidRPr="00BE0AE5">
        <w:t>эффективное</w:t>
      </w:r>
      <w:proofErr w:type="gramEnd"/>
      <w:r w:rsidRPr="00BE0AE5">
        <w:t xml:space="preserve">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F63FD2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proofErr w:type="gramStart"/>
      <w:r w:rsidRPr="00BE0AE5">
        <w:t>эффективное</w:t>
      </w:r>
      <w:proofErr w:type="gramEnd"/>
      <w:r w:rsidRPr="00BE0AE5">
        <w:t xml:space="preserve"> управления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Интегративным результатом выполнения требований к условиям реализации ООП Школы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Условия, созданные в МБОУ «Александровская средняя общеобразовательная школа»  </w:t>
      </w:r>
      <w:proofErr w:type="spellStart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Бавлинского</w:t>
      </w:r>
      <w:proofErr w:type="spellEnd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муниципального района Республики Татарстан, реализующей основную образовательную программу основного общего образования: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• соответствуют требованиям Стандарта;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•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программ;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• учитывают особенности </w:t>
      </w: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>сельской местности</w:t>
      </w: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, его организационную структуру, запросы участников образовательного процесса в основном общем образовании.</w:t>
      </w:r>
    </w:p>
    <w:p w:rsidR="00F63FD2" w:rsidRDefault="00F63FD2" w:rsidP="00F63FD2">
      <w:pPr>
        <w:pStyle w:val="list-bullet"/>
        <w:widowControl w:val="0"/>
        <w:numPr>
          <w:ilvl w:val="0"/>
          <w:numId w:val="0"/>
        </w:numPr>
        <w:rPr>
          <w:spacing w:val="3"/>
        </w:rPr>
      </w:pPr>
      <w:r w:rsidRPr="00BE0AE5">
        <w:rPr>
          <w:spacing w:val="3"/>
        </w:rPr>
        <w:t>При реализации наст</w:t>
      </w:r>
      <w:r>
        <w:rPr>
          <w:spacing w:val="3"/>
        </w:rPr>
        <w:t>оящей образовательной программы</w:t>
      </w:r>
    </w:p>
    <w:p w:rsidR="00F63FD2" w:rsidRDefault="00F63FD2" w:rsidP="00F63FD2">
      <w:pPr>
        <w:pStyle w:val="list-bullet"/>
        <w:widowControl w:val="0"/>
        <w:numPr>
          <w:ilvl w:val="0"/>
          <w:numId w:val="0"/>
        </w:numPr>
        <w:rPr>
          <w:spacing w:val="3"/>
        </w:rPr>
      </w:pPr>
      <w:r w:rsidRPr="00BE0AE5">
        <w:rPr>
          <w:spacing w:val="3"/>
        </w:rPr>
        <w:t xml:space="preserve">основного общего образования в рамках сетевого взаимодействия </w:t>
      </w:r>
    </w:p>
    <w:p w:rsidR="00F63FD2" w:rsidRDefault="00F63FD2" w:rsidP="00F63FD2">
      <w:pPr>
        <w:pStyle w:val="list-bullet"/>
        <w:widowControl w:val="0"/>
        <w:numPr>
          <w:ilvl w:val="0"/>
          <w:numId w:val="0"/>
        </w:numPr>
        <w:rPr>
          <w:spacing w:val="3"/>
        </w:rPr>
      </w:pPr>
      <w:r w:rsidRPr="00BE0AE5">
        <w:rPr>
          <w:spacing w:val="3"/>
        </w:rPr>
        <w:lastRenderedPageBreak/>
        <w:t xml:space="preserve">используются ресурсы иных организаций, направленные </w:t>
      </w:r>
      <w:proofErr w:type="gramStart"/>
      <w:r w:rsidRPr="00BE0AE5">
        <w:rPr>
          <w:spacing w:val="3"/>
        </w:rPr>
        <w:t>на</w:t>
      </w:r>
      <w:proofErr w:type="gramEnd"/>
    </w:p>
    <w:p w:rsidR="00F63FD2" w:rsidRPr="00BE0AE5" w:rsidRDefault="00F63FD2" w:rsidP="00F63FD2">
      <w:pPr>
        <w:pStyle w:val="list-bullet"/>
        <w:widowControl w:val="0"/>
        <w:numPr>
          <w:ilvl w:val="0"/>
          <w:numId w:val="0"/>
        </w:numPr>
        <w:rPr>
          <w:spacing w:val="3"/>
        </w:rPr>
      </w:pPr>
      <w:r w:rsidRPr="00BE0AE5">
        <w:rPr>
          <w:spacing w:val="3"/>
        </w:rPr>
        <w:t>обеспечение качества условий образовательной деятельности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0"/>
        </w:numPr>
        <w:ind w:left="227"/>
      </w:pPr>
      <w:proofErr w:type="gramStart"/>
      <w:r w:rsidRPr="00BE0AE5">
        <w:t>Организациями, предоставляющими ресурсы для реализации настоящей образовательной программы являются</w:t>
      </w:r>
      <w:proofErr w:type="gramEnd"/>
      <w:r w:rsidRPr="00BE0AE5">
        <w:t>:</w:t>
      </w:r>
    </w:p>
    <w:tbl>
      <w:tblPr>
        <w:tblW w:w="6339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7"/>
        <w:gridCol w:w="1927"/>
        <w:gridCol w:w="1928"/>
        <w:gridCol w:w="1927"/>
      </w:tblGrid>
      <w:tr w:rsidR="00F63FD2" w:rsidRPr="004D409B" w:rsidTr="00FD2E57">
        <w:trPr>
          <w:trHeight w:val="6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  <w:keepNext/>
              <w:keepLines/>
            </w:pPr>
            <w:r w:rsidRPr="00BE0AE5">
              <w:t>№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  <w:keepNext/>
              <w:keepLines/>
            </w:pPr>
            <w:r w:rsidRPr="00BE0AE5">
              <w:t>Наименование организации (юридического лица), участвующей в реализации сетевой образовательной программы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  <w:keepNext/>
              <w:keepLines/>
            </w:pPr>
            <w:r w:rsidRPr="00BE0AE5">
              <w:t>Ресурсы, используемые при реализации основной образовательной программы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  <w:keepNext/>
              <w:keepLines/>
            </w:pPr>
            <w:r w:rsidRPr="00BE0AE5">
              <w:t>Основания использования ресурсов (соглашение, договор и т. д.)</w:t>
            </w:r>
          </w:p>
        </w:tc>
      </w:tr>
      <w:tr w:rsidR="00F63FD2" w:rsidRPr="004D409B" w:rsidTr="00FD2E57">
        <w:trPr>
          <w:trHeight w:val="6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1.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Спортивная школа №2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Плавательный бассейн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63FD2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Договор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аренды</w:t>
            </w:r>
          </w:p>
        </w:tc>
      </w:tr>
    </w:tbl>
    <w:p w:rsidR="00F63FD2" w:rsidRPr="00BE0AE5" w:rsidRDefault="00F63FD2" w:rsidP="00F63FD2">
      <w:pPr>
        <w:pStyle w:val="body"/>
        <w:rPr>
          <w:rStyle w:val="BoldItalic"/>
        </w:rPr>
      </w:pPr>
    </w:p>
    <w:p w:rsidR="00F63FD2" w:rsidRPr="00BE0AE5" w:rsidRDefault="00F63FD2" w:rsidP="00F63FD2">
      <w:pPr>
        <w:pStyle w:val="h3"/>
        <w:spacing w:before="283"/>
      </w:pPr>
      <w:r w:rsidRPr="00BE0AE5">
        <w:t xml:space="preserve">Описание кадровых условий реализации основной образовательной программы основного общего образования 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Школа укомплектована кадрами, имеющими необходимую квалификацию для решения задач, определенных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При разработке должностных инструкций, содержащих конкретный перечень должностных обязанностей работников с учетом особенностей организации труда и управления, а также прав, ответственности и компетентности работников образовательного учреждения, основывались на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</w:t>
      </w:r>
    </w:p>
    <w:p w:rsidR="00F63FD2" w:rsidRPr="00C915A0" w:rsidRDefault="00F63FD2" w:rsidP="00F63FD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  <w:t>Квалификационный уровень педагогических кадров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Высшая квалификационная категория – 5 чел., 32%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Первая квалификационная категория – 8 чел., 50%.</w:t>
      </w:r>
    </w:p>
    <w:p w:rsidR="00F63FD2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Педагогическое мастерство учителей подтверждается результативными выступлениями в профессиональных конкурсах, конференциях, печатных работах в различных изданиях, а так же результативным выступлением учащихся на олимпиадах, конкурсах и конференциях различного уровня. Победителей муниципального тура конкур</w:t>
      </w: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>са «Учитель года» - 5 педагогов.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  <w:t>Профессиональное развитие и повышение квалификации педагогических работников.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Основным условием формирования и наращивания необходимого и достаточного кадрового потенциала </w:t>
      </w: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>Школы</w:t>
      </w: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Ожидаемый результат повышения квалификации — профессиональная готовность </w:t>
      </w: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>педагогов</w:t>
      </w: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к реализации</w:t>
      </w: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обновленных </w:t>
      </w: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ФГОС: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• обеспечение оптимального вхождения работников образования в систему ценностей современного образования;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• принятие идеологии ФГОС общего образования;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• освоение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• овладение учебно-методическими и информационн</w:t>
      </w:r>
      <w:proofErr w:type="gramStart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о-</w:t>
      </w:r>
      <w:proofErr w:type="gramEnd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методическими ресурсами, необходимыми для успешного решения задач ФГОС.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  <w:t>Формы повышения квалификации учителей: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-работа учителей над темами самообразования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-проведение семинаров, круглых столов и т.д.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-участие в конкурсах, конференциях, семинарах, </w:t>
      </w:r>
      <w:proofErr w:type="spellStart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вебинарах</w:t>
      </w:r>
      <w:proofErr w:type="spellEnd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разного уровня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-обучение на курсах повышения квалификации (очных и дистанционных)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-обучение на курсах переподготовки в ИРО РТ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-самоанализ уроков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-</w:t>
      </w:r>
      <w:proofErr w:type="spellStart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взаимопосещение</w:t>
      </w:r>
      <w:proofErr w:type="spellEnd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уроков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-предметные недели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-работа в творческих группах, в методических объединениях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-презентация опыта работы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lastRenderedPageBreak/>
        <w:t>-авторские методические разработки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  <w:t xml:space="preserve"> Критерии оценки результативности деятельности педагогических работников.</w:t>
      </w:r>
    </w:p>
    <w:p w:rsidR="00F63FD2" w:rsidRPr="00C915A0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Показатели и индикаторы разработаны школой на основе </w:t>
      </w:r>
      <w:proofErr w:type="gramStart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планируемых</w:t>
      </w:r>
      <w:proofErr w:type="gramEnd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и в соответствии со спецификой </w:t>
      </w: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>ООП Школы</w:t>
      </w:r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. Они отражают динамику образовательных достижений обучающихся,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</w:t>
      </w:r>
      <w:proofErr w:type="spellStart"/>
      <w:proofErr w:type="gramStart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волон-терском</w:t>
      </w:r>
      <w:proofErr w:type="spellEnd"/>
      <w:proofErr w:type="gramEnd"/>
      <w:r w:rsidRPr="00C915A0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движении. </w:t>
      </w:r>
    </w:p>
    <w:p w:rsidR="00F63FD2" w:rsidRPr="00BE0AE5" w:rsidRDefault="00F63FD2" w:rsidP="00F63FD2">
      <w:pPr>
        <w:pStyle w:val="body"/>
      </w:pPr>
      <w:r w:rsidRPr="00BE0AE5">
        <w:t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реализации:</w:t>
      </w:r>
    </w:p>
    <w:p w:rsidR="00F63FD2" w:rsidRPr="00BE0AE5" w:rsidRDefault="00F63FD2" w:rsidP="00F63FD2">
      <w:pPr>
        <w:pStyle w:val="body"/>
      </w:pPr>
    </w:p>
    <w:tbl>
      <w:tblPr>
        <w:tblW w:w="635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701"/>
        <w:gridCol w:w="1474"/>
        <w:gridCol w:w="1474"/>
      </w:tblGrid>
      <w:tr w:rsidR="00F63FD2" w:rsidRPr="004D409B" w:rsidTr="00FD2E57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>Категория 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>Подтверждение уровня квалификации документами об образовании (профессиональной переподготовке</w:t>
            </w:r>
            <w:proofErr w:type="gramStart"/>
            <w:r w:rsidRPr="00BE0AE5">
              <w:t>) (%)</w:t>
            </w:r>
            <w:proofErr w:type="gramEnd"/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>Подтверждение уровня квалификации результатами аттестации</w:t>
            </w:r>
          </w:p>
        </w:tc>
      </w:tr>
      <w:tr w:rsidR="00F63FD2" w:rsidRPr="004D409B" w:rsidTr="00FD2E57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>Соответствие занимаемой должности</w:t>
            </w:r>
          </w:p>
          <w:p w:rsidR="00F63FD2" w:rsidRPr="00BE0AE5" w:rsidRDefault="00F63FD2" w:rsidP="00FD2E57">
            <w:pPr>
              <w:pStyle w:val="table-head"/>
            </w:pPr>
            <w:r w:rsidRPr="00BE0AE5">
              <w:t>(%)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head"/>
            </w:pPr>
            <w:proofErr w:type="spellStart"/>
            <w:r w:rsidRPr="00BE0AE5">
              <w:t>Квалифик</w:t>
            </w:r>
            <w:proofErr w:type="gramStart"/>
            <w:r w:rsidRPr="00BE0AE5">
              <w:t>а</w:t>
            </w:r>
            <w:proofErr w:type="spellEnd"/>
            <w:r w:rsidRPr="00BE0AE5">
              <w:t>-</w:t>
            </w:r>
            <w:proofErr w:type="gramEnd"/>
            <w:r w:rsidRPr="00BE0AE5">
              <w:br/>
            </w:r>
            <w:proofErr w:type="spellStart"/>
            <w:r w:rsidRPr="00BE0AE5">
              <w:t>ционная</w:t>
            </w:r>
            <w:proofErr w:type="spellEnd"/>
            <w:r w:rsidRPr="00BE0AE5">
              <w:t xml:space="preserve"> категория</w:t>
            </w:r>
          </w:p>
          <w:p w:rsidR="00F63FD2" w:rsidRPr="00BE0AE5" w:rsidRDefault="00F63FD2" w:rsidP="00FD2E57">
            <w:pPr>
              <w:pStyle w:val="table-head"/>
            </w:pPr>
            <w:r w:rsidRPr="00BE0AE5">
              <w:t>(%)</w:t>
            </w:r>
          </w:p>
        </w:tc>
      </w:tr>
      <w:tr w:rsidR="00F63FD2" w:rsidRPr="004D409B" w:rsidTr="00FD2E57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28%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72%</w:t>
            </w:r>
          </w:p>
        </w:tc>
      </w:tr>
      <w:tr w:rsidR="00F63FD2" w:rsidRPr="004D409B" w:rsidTr="00FD2E57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 xml:space="preserve">Руководящие </w:t>
            </w:r>
            <w:r w:rsidRPr="00BE0AE5">
              <w:br/>
              <w:t>работники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100%</w:t>
            </w:r>
          </w:p>
        </w:tc>
      </w:tr>
    </w:tbl>
    <w:p w:rsidR="00F63FD2" w:rsidRPr="00BE0AE5" w:rsidRDefault="00F63FD2" w:rsidP="00F63FD2">
      <w:pPr>
        <w:pStyle w:val="body"/>
      </w:pPr>
      <w:r w:rsidRPr="00BE0AE5">
        <w:t>Ожидаемый результат повышения квалификации — профессиональная готовность работников образования к реализации ФГОС ООО:</w:t>
      </w:r>
    </w:p>
    <w:p w:rsidR="00F63FD2" w:rsidRPr="00BE0AE5" w:rsidRDefault="00F63FD2" w:rsidP="00F63FD2">
      <w:pPr>
        <w:pStyle w:val="list-dash"/>
      </w:pPr>
      <w:r w:rsidRPr="00BE0AE5">
        <w:t>обеспечение оптимального вхождения работников образования в систему ценностей современного образования;</w:t>
      </w:r>
    </w:p>
    <w:p w:rsidR="00F63FD2" w:rsidRPr="00BE0AE5" w:rsidRDefault="00F63FD2" w:rsidP="00F63FD2">
      <w:pPr>
        <w:pStyle w:val="list-dash"/>
      </w:pPr>
      <w:r w:rsidRPr="00BE0AE5">
        <w:t>освоение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F63FD2" w:rsidRPr="00BE0AE5" w:rsidRDefault="00F63FD2" w:rsidP="00F63FD2">
      <w:pPr>
        <w:pStyle w:val="list-dash"/>
      </w:pPr>
      <w:r w:rsidRPr="00BE0AE5"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F63FD2" w:rsidRPr="00BE0AE5" w:rsidRDefault="00F63FD2" w:rsidP="00F63FD2">
      <w:pPr>
        <w:pStyle w:val="body"/>
      </w:pPr>
      <w:r w:rsidRPr="00BE0AE5">
        <w:t xml:space="preserve"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 является система методической работы, обеспечивающая сопровождение деятельности педагогов на всех этапах реализации требований ФГОС ООО. 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Для координации методической работы в школе создан методический совет, способствующий решению приоритетных психолого-педагогических проблем деятельности школы.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Работа методического совета направлена на решение следующих задач: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диагностику состояния методического обеспечения образовательного процесса и методической работы в школе;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 апробацию новых педагогических технологий организации образовательного процесса в школе;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организацию работы методических объединений (по предмету);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создание условий для развития педагогического и методического мастерства учителей.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proofErr w:type="gramStart"/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Методический совет определяет стратегию проведения методической работы школы, осуществляет экспертную оценку результатов научно-методической работы; дает рекомендации по планированию, содержанию, формам работы с учителями; вносит предложения по формированию образовательной программы, учебного плана школы; принимает участие в аттестации педагогических кадров; проводит экспертизу авторских учебных планов и программ педагогов, координирует деятельность школьных методических объединений и творческих групп;</w:t>
      </w:r>
      <w:proofErr w:type="gramEnd"/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определяет содержание, формы и методы повышения квалификации педагогов; представляет сотрудников школы к поощрению за особый вклад в развитие методической работы. В его состав входят заместители директора по учебной работе, заместитель директора по воспитательной работе, руководители школьных методических объединений. Руководство осуществляет заместитель директора, курирующий методическую работу.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lastRenderedPageBreak/>
        <w:t>Для работы имеются регламентирующие документы: Положение о методическом совете школы, Положение о научном обществе учащихся, Положение о структуре, порядке разработки и утверждения рабочих программ учебных курсов, предметов, дисциплин (модулей),</w:t>
      </w:r>
      <w:r w:rsidRPr="008A7A13">
        <w:rPr>
          <w:rFonts w:ascii="Times New Roman" w:eastAsia="Times New Roman,Italic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Положение о классном руководстве, план работы методического совета, протоколы заседаний.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На основе Положения о методических объединениях в школе созданы методические объединения: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МО учителей гуманитарного цикла,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МО учителей естественно-математического цикла,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МО классных руководителей.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Их деятельность направлена на решение единой методической темы школы, методические темы МО связаны с общешкольной темой.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Методическим советом организуется обобщение и распространение профессионального мастерства педагогов на различных уровнях через семинары, научно-практические конференции, печатные издания.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Важное место в методической работе занимают теоретические и практические семинары различных уровней. В условиях введения ФГОС особое внимание уделяется совершенствованию мастерства педагогов, в том числе и через дистанционные курсы повышения квалификации.</w:t>
      </w:r>
    </w:p>
    <w:p w:rsidR="00F63FD2" w:rsidRPr="008A7A13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8A7A13">
        <w:rPr>
          <w:rFonts w:ascii="Times New Roman" w:eastAsia="Times New Roman,Italic" w:hAnsi="Times New Roman" w:cs="Times New Roman"/>
          <w:color w:val="000000"/>
          <w:sz w:val="20"/>
          <w:szCs w:val="20"/>
        </w:rPr>
        <w:t>Подведение итогов и обсуждение результатов мероприятий осуществляются в разных формах: совещания при директоре, заседания педагогического и методического советов, решения педагогического совета, презентации, приказы, рекомендации, и т. д.</w:t>
      </w:r>
    </w:p>
    <w:p w:rsidR="00F63FD2" w:rsidRPr="00BE0AE5" w:rsidRDefault="00F63FD2" w:rsidP="00F63FD2">
      <w:pPr>
        <w:pStyle w:val="body"/>
      </w:pPr>
      <w:r w:rsidRPr="00BE0AE5">
        <w:t xml:space="preserve">Педагогическими работниками </w:t>
      </w:r>
      <w:r>
        <w:t>Школы</w:t>
      </w:r>
      <w:r w:rsidRPr="00BE0AE5">
        <w:t xml:space="preserve"> системно разрабатываются методические темы, отражающие их непрерывное профессиональное развитие. К числу методических тем, обеспечивающих необходимый уровень качества как учебной и методической документации, так и деятельности по реализации основной образовательной программы основного общего образования относятся:</w:t>
      </w:r>
    </w:p>
    <w:p w:rsidR="00F63FD2" w:rsidRPr="00BE0AE5" w:rsidRDefault="00F63FD2" w:rsidP="00F63FD2">
      <w:pPr>
        <w:pStyle w:val="body"/>
      </w:pPr>
    </w:p>
    <w:tbl>
      <w:tblPr>
        <w:tblW w:w="634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2467"/>
        <w:gridCol w:w="1420"/>
        <w:gridCol w:w="1943"/>
      </w:tblGrid>
      <w:tr w:rsidR="00F63FD2" w:rsidRPr="004D409B" w:rsidTr="00FD2E57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>№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>Методическая тема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>Раздел образовательной программы, связанный с методической темой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>ФИО педагога, разрабатывающего методическую тему</w:t>
            </w:r>
          </w:p>
        </w:tc>
      </w:tr>
      <w:tr w:rsidR="00F63FD2" w:rsidRPr="004D409B" w:rsidTr="00FD2E57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1.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ru-RU"/>
              </w:rPr>
              <w:t>Формирование и оценка функциональной грамотности школьников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100% педагогов</w:t>
            </w:r>
          </w:p>
        </w:tc>
      </w:tr>
      <w:tr w:rsidR="00F63FD2" w:rsidRPr="004D409B" w:rsidTr="00FD2E57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2.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Совершенствование профессиональной компетентности учителя в условиях реализации ФГОС </w:t>
            </w:r>
            <w:proofErr w:type="gramStart"/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( </w:t>
            </w:r>
            <w:proofErr w:type="gramEnd"/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 том числе по особенностям организации работы с детьми с ОВЗ»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100% педагогов</w:t>
            </w:r>
          </w:p>
        </w:tc>
      </w:tr>
    </w:tbl>
    <w:p w:rsidR="00F63FD2" w:rsidRPr="00BE0AE5" w:rsidRDefault="00F63FD2" w:rsidP="00F63FD2">
      <w:pPr>
        <w:pStyle w:val="body"/>
      </w:pPr>
    </w:p>
    <w:p w:rsidR="00F63FD2" w:rsidRPr="00BE0AE5" w:rsidRDefault="00F63FD2" w:rsidP="00F63FD2">
      <w:pPr>
        <w:pStyle w:val="h3"/>
      </w:pPr>
      <w:r w:rsidRPr="00BE0AE5">
        <w:t xml:space="preserve">Описание психолого-педагогических условий реализации основной образовательной программы основного общего образования </w:t>
      </w:r>
    </w:p>
    <w:p w:rsidR="00F63FD2" w:rsidRPr="00BE0AE5" w:rsidRDefault="00F63FD2" w:rsidP="00F63FD2">
      <w:pPr>
        <w:pStyle w:val="body"/>
      </w:pPr>
      <w:r w:rsidRPr="00BE0AE5">
        <w:t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F63FD2" w:rsidRPr="00BE0AE5" w:rsidRDefault="00F63FD2" w:rsidP="00F63FD2">
      <w:pPr>
        <w:pStyle w:val="body"/>
      </w:pPr>
      <w:r w:rsidRPr="00BE0AE5">
        <w:t>1)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</w:t>
      </w:r>
    </w:p>
    <w:p w:rsidR="00F63FD2" w:rsidRPr="00BE0AE5" w:rsidRDefault="00F63FD2" w:rsidP="00F63FD2">
      <w:pPr>
        <w:pStyle w:val="body"/>
      </w:pPr>
      <w:r w:rsidRPr="00BE0AE5">
        <w:t>2) способствует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F63FD2" w:rsidRPr="00BE0AE5" w:rsidRDefault="00F63FD2" w:rsidP="00F63FD2">
      <w:pPr>
        <w:pStyle w:val="body"/>
      </w:pPr>
      <w:r w:rsidRPr="00BE0AE5"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F63FD2" w:rsidRPr="00BE0AE5" w:rsidRDefault="00F63FD2" w:rsidP="00F63FD2">
      <w:pPr>
        <w:pStyle w:val="body"/>
      </w:pPr>
      <w:r w:rsidRPr="00BE0AE5">
        <w:lastRenderedPageBreak/>
        <w:t xml:space="preserve">4) профилактику формирования у обучающихся </w:t>
      </w:r>
      <w:proofErr w:type="spellStart"/>
      <w:r w:rsidRPr="00BE0AE5">
        <w:t>девиантных</w:t>
      </w:r>
      <w:proofErr w:type="spellEnd"/>
      <w:r w:rsidRPr="00BE0AE5">
        <w:t xml:space="preserve"> форм поведения, агрессии и повышенной тревожности.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  <w:t xml:space="preserve">Психолого-педагогические условия реализации ООП ООО 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учитыва</w:t>
      </w: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>ю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т возрастные особенности подросткового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возраста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и обеспечивает достижение образовательных результатов основной школы через два ее последовательных этапа реализации: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Этап 5-6 классы – образовательный переход из младшего школьного возраста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подростковый. На данном этапе образования ООП ООО обеспечивает: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организацию сотрудничества между младшими подростками и младшими школьниками (разновозрастное сотрудничество), что позволяет решить проблему подросткового негативизма в его школьных проявлениях (дисциплинарных, учебных, мотивационных);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разворачивание содержания учебного материала отдельных учебных дисциплин как возможность рассмотрения его другими глазами, что позволяет педагогам организовать изучение учебного материала на переходном этапе таким образом, что обучающиеся 5-6 классов смогли работать над обобщением своих способов действий, знаний и умений в новых условиях с другой позиции – учителя, а также выстроить пробно-поисковые действия по определению их индивидуальных возможностей (индивидуальной образовательной траектории);</w:t>
      </w:r>
      <w:proofErr w:type="gramEnd"/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формирование учебной самостоятельности обучающихся через работу в позиции «учителя», основанной на способности, удерживая точку зрения незнающего, помочь ему занять новую точку зрения, но уже не с позиции сверстника, а учителя;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учебное сотрудничество между младшими и старшими подростками, что дает возможность педагогам организовать образовательный процесс так, чтобы младшие подростки, выстраивая свои учебные отношения со старшими подростками, могли бы сами определять границы своих знаний-незнаний и пробовать строить собственные маршруты в учебном материале;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организацию образовательного процесса через возможность разнообразия выбора образовательных пространств (учения, тренировки, экспериментирования) обучающихся;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 организацию взаимодействия между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обучающимися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, между обучающимися и учителем в </w:t>
      </w:r>
      <w:proofErr w:type="spell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об-разовательном</w:t>
      </w:r>
      <w:proofErr w:type="spell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процессе через письменные дискуссии при работе с культурными </w:t>
      </w:r>
      <w:proofErr w:type="spell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текста-ми</w:t>
      </w:r>
      <w:proofErr w:type="spell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, в которых должны содержаться разные точки зрения, существующие в той или другой области знания, предмете рассмотрения.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ind w:left="445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Этап 7-9 классы – этап самоопределения и индивидуализации.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На данном этапе образования ООП основного общего образования обеспечивает: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</w:t>
      </w:r>
      <w:r w:rsidRPr="00370BAF">
        <w:rPr>
          <w:rFonts w:ascii="Times New Roman" w:eastAsia="Times New Roman,Italic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наличие разнообразных организационно-учебных форм (уроки, занятия, тренинги, проекты, практики, конференции и пр.) с постепенным расширением возможностей обучающихся осуществлять выбор уровня и характера самостоятельной работы;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образовательные места встреч замыслов с их реализацией, места социального экспериментирования, позволяющего ощутить границы собственных возможностей обучающихся;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выбор и реализацию индивидуальных образовательных траекторий в заданной учебной предметной программой области самостоятельности.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 организацию системы социальной жизнедеятельности и группового проектирования социальных событий, предоставление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обучающимся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поля для </w:t>
      </w:r>
      <w:proofErr w:type="spell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самопрезентации</w:t>
      </w:r>
      <w:proofErr w:type="spell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и самовыражения в группах сверстников и разновозрастных группах;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создание простран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ств дл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я реализации разнообразных творческих замыслов обучающихся, проявление инициативных действий.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   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условия: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обеспечивающего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 гарантирующего охрану и укрепление физического, психологического и социального здоровья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 преемственного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на данной ступени общего образования.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   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Удерживает все эти особенности и возможности ООП образовательная среда школы.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   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Образовательная среда – целостная качественная характеристика внутренней жизни школы, которая определяется конкретными задачами, которые школа ставит и реально решает в своей деятельности;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проявляется в выборе средств, с помощью которых эти задачи решаются (учебный план, учебные программы, расписание учебных и </w:t>
      </w:r>
      <w:proofErr w:type="spell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внеучебных</w:t>
      </w:r>
      <w:proofErr w:type="spell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занятий, организация работы на уроках, тип взаимодействия педагогов с обучающимися, качество оценок, стиль неформальных отношений между детьми, организация </w:t>
      </w:r>
      <w:proofErr w:type="spell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внеучебной</w:t>
      </w:r>
      <w:proofErr w:type="spell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школьной жизни, материально-техническое оснащение, оформление классов и коридоров и т.п.);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содержательно оценивается по тому эффекту в личностном (самооценка, уровень притязаний, тревожность, преобладающая мотивация), социальном (компетентность в общении, статус в классе, поведение в конфликте и т.п.), интеллектуальном развитии детей, которого она позволяет достичь.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lastRenderedPageBreak/>
        <w:t>Главными показателями эффективности образовательной среды школы являются: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полноценное развитие способностей обучающихся;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формирование у них побуждающих к деятельности мотивов;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обеспечение инициативы детей самим включаться в ту или иную деятельность и проявлять собственную активность.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Таким образом, при выборе форм, способов и методов обучения и воспитания (образовательных технологий) на уровне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факторов: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 расширение </w:t>
      </w:r>
      <w:proofErr w:type="spell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деятельностных</w:t>
      </w:r>
      <w:proofErr w:type="spell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форм обучения, предполагающих приоритетное развитие творческой и поисковой активности в учебной и во всех остальных сферах школьной жизни;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 организацию образовательного процесса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деятельности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как в одновозрастных, так и в разновозрастных группах, постепенный переход в разумных пределах от устных видов коммуникации к письменным, в том числе с использованием возможностей информационных и коммуникативных технологий;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использование проектной деятельности, проектных форм учебной деятельности, способствующих решению основных учебных задач на уроке;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использование во всех классах (годах обучения) основной школы оцено</w:t>
      </w: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>чной системы, ориен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тированной на обучение детей сам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о-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взаимооцениванию</w:t>
      </w:r>
      <w:proofErr w:type="spell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(выбор конкретной технологии оценивания осуществляется школой).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  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При выборе применяемых образовательных технологий учитывается, что все технологии, используемые в школьном образовании,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Реализация системн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о-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деятельностного</w:t>
      </w:r>
      <w:proofErr w:type="spell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подхода предусматривает широкое использование учащимися и педагогами в образовательном процессе современных образовательных и информационно-коммуникационных технологий с учетом особенностей основной ступени образования.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Главным требованием к информационным и коммуникационным технологиям при реализации ООП ООО является их адекватность: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возрастным особенностям детей на уровне основного общего образования;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определяемым этими особенностями содержательным задачам основного общего образования, а также обеспечение возможностей применения ИКТ во всех элементах учебного процесса, где такое применение уместно и соответствует дидактическим задачам, решаемым в данном элементе.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Информационные технологии ориентированы на поддержку поисковой деятельности, проверку гипотез, моделирование, а также контроль и оценку учебных действий обучающихся.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/>
          <w:b/>
          <w:bCs/>
          <w:i/>
          <w:iCs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  <w:t>Основными формами психолого-педагогического сопровождения</w:t>
      </w:r>
      <w:r w:rsidRPr="00370BAF">
        <w:rPr>
          <w:rFonts w:ascii="Times New Roman" w:eastAsia="Times New Roman,Italic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370BAF"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  <w:t>выступают: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диагностика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, направленная на определение особенностей статуса обучающегося. Она  проводится на этапе перехода ученика на следующий уровень образования и в конце каждого учебного года;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консультирование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профилактика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, экспертиза, развивающая работа, просвещение, коррекционная работа, осуществляемая в течение всего учебного времени.</w:t>
      </w:r>
    </w:p>
    <w:p w:rsidR="00F63FD2" w:rsidRPr="00370BA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  <w:t xml:space="preserve">К основным направлениям психолого-педагогического сопровождения 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относятся:</w:t>
      </w:r>
    </w:p>
    <w:p w:rsidR="00F63FD2" w:rsidRPr="00370BAF" w:rsidRDefault="00F63FD2" w:rsidP="00F63FD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сохранение и укрепление психологического здоровья;</w:t>
      </w:r>
    </w:p>
    <w:p w:rsidR="00F63FD2" w:rsidRPr="00370BAF" w:rsidRDefault="00F63FD2" w:rsidP="00F63FD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мониторинг возможностей и способностей обучающихся;</w:t>
      </w:r>
    </w:p>
    <w:p w:rsidR="00F63FD2" w:rsidRPr="00370BAF" w:rsidRDefault="00F63FD2" w:rsidP="00F63FD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психолого-педагогическую поддержку участников олимпиадного движения;</w:t>
      </w:r>
    </w:p>
    <w:p w:rsidR="00F63FD2" w:rsidRPr="00370BAF" w:rsidRDefault="00F63FD2" w:rsidP="00F63FD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формирование у обучающихся понимания ценности здоровья и безопасного образа жизни;</w:t>
      </w:r>
    </w:p>
    <w:p w:rsidR="00F63FD2" w:rsidRPr="00370BAF" w:rsidRDefault="00F63FD2" w:rsidP="00F63FD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развитие экологической культуры;</w:t>
      </w:r>
    </w:p>
    <w:p w:rsidR="00F63FD2" w:rsidRPr="00370BAF" w:rsidRDefault="00F63FD2" w:rsidP="00F63FD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выявление и поддержку детей с особыми образовательными потребностями и особыми возможностями здоровья;</w:t>
      </w:r>
    </w:p>
    <w:p w:rsidR="00F63FD2" w:rsidRPr="00370BAF" w:rsidRDefault="00F63FD2" w:rsidP="00F63FD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формирование коммуникативных навыков в разновозрастной среде и среде сверстников;</w:t>
      </w:r>
    </w:p>
    <w:p w:rsidR="00F63FD2" w:rsidRPr="00370BAF" w:rsidRDefault="00F63FD2" w:rsidP="00F63FD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поддержку детских объединений и ученического самоуправления;</w:t>
      </w:r>
    </w:p>
    <w:p w:rsidR="00F63FD2" w:rsidRPr="00771095" w:rsidRDefault="00F63FD2" w:rsidP="00F63FD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Italic"/>
          <w:rFonts w:ascii="Times New Roman" w:eastAsia="Times New Roman,Italic" w:hAnsi="Times New Roman"/>
          <w:i w:val="0"/>
          <w:iCs w:val="0"/>
          <w:color w:val="000000"/>
          <w:sz w:val="20"/>
          <w:szCs w:val="20"/>
        </w:rPr>
      </w:pPr>
      <w:r w:rsidRPr="00370BAF">
        <w:rPr>
          <w:rFonts w:ascii="Arial Unicode MS" w:eastAsia="Arial Unicode MS" w:hAnsi="Arial Unicode MS" w:cs="Arial Unicode MS" w:hint="eastAsia"/>
          <w:color w:val="000000"/>
          <w:sz w:val="20"/>
          <w:szCs w:val="20"/>
        </w:rPr>
        <w:t>‒</w:t>
      </w:r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выявление</w:t>
      </w:r>
      <w:proofErr w:type="gramEnd"/>
      <w:r w:rsidRPr="00370BA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и поддержку одаренных детей.</w:t>
      </w:r>
    </w:p>
    <w:p w:rsidR="00F63FD2" w:rsidRPr="00BE0AE5" w:rsidRDefault="00F63FD2" w:rsidP="00F63FD2">
      <w:pPr>
        <w:pStyle w:val="h3"/>
      </w:pPr>
      <w:r w:rsidRPr="00BE0AE5">
        <w:lastRenderedPageBreak/>
        <w:t>3.4.3.</w:t>
      </w:r>
      <w:r w:rsidRPr="00BE0AE5">
        <w:t> </w:t>
      </w:r>
      <w:r w:rsidRPr="00BE0AE5">
        <w:t>Финансово-экономические условия реализации образовательной программы основного общего образования</w:t>
      </w:r>
    </w:p>
    <w:p w:rsidR="00F63FD2" w:rsidRPr="00BE0AE5" w:rsidRDefault="00F63FD2" w:rsidP="00F63FD2">
      <w:pPr>
        <w:pStyle w:val="body"/>
      </w:pPr>
      <w:r w:rsidRPr="00BE0AE5">
        <w:t xml:space="preserve"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образовательной организации. </w:t>
      </w:r>
    </w:p>
    <w:p w:rsidR="00F63FD2" w:rsidRPr="00BE0AE5" w:rsidRDefault="00F63FD2" w:rsidP="00F63FD2">
      <w:pPr>
        <w:pStyle w:val="body"/>
      </w:pPr>
      <w:proofErr w:type="gramStart"/>
      <w:r w:rsidRPr="00BE0AE5">
        <w:t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  <w:proofErr w:type="gramEnd"/>
    </w:p>
    <w:p w:rsidR="00F63FD2" w:rsidRPr="00BE0AE5" w:rsidRDefault="00F63FD2" w:rsidP="00F63FD2">
      <w:pPr>
        <w:pStyle w:val="body"/>
      </w:pPr>
      <w:r w:rsidRPr="00BE0AE5">
        <w:t xml:space="preserve"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F63FD2" w:rsidRPr="00BE0AE5" w:rsidRDefault="00F63FD2" w:rsidP="00F63FD2">
      <w:pPr>
        <w:pStyle w:val="body"/>
      </w:pPr>
    </w:p>
    <w:p w:rsidR="00F63FD2" w:rsidRPr="00BE0AE5" w:rsidRDefault="00F63FD2" w:rsidP="00F63FD2">
      <w:pPr>
        <w:pStyle w:val="body"/>
      </w:pPr>
      <w:r w:rsidRPr="00BE0AE5">
        <w:t>В связи с требованиями ФГОС ООО при расчете регионального норматива учитыва</w:t>
      </w:r>
      <w:r>
        <w:t>ю</w:t>
      </w:r>
      <w:r w:rsidRPr="00BE0AE5">
        <w:t>тся затраты рабочего времени педагогических работников образовательных организаций на урочную и внеурочную деятельность.</w:t>
      </w:r>
    </w:p>
    <w:p w:rsidR="00F63FD2" w:rsidRPr="00BE0AE5" w:rsidRDefault="00F63FD2" w:rsidP="00F63FD2">
      <w:pPr>
        <w:pStyle w:val="body"/>
      </w:pPr>
      <w:r w:rsidRPr="00BE0AE5">
        <w:t xml:space="preserve">Размеры, порядок и условия осуществления стимулирующих выплат определяются локальными нормативными актами </w:t>
      </w:r>
      <w:r>
        <w:t>Школы</w:t>
      </w:r>
      <w:r w:rsidRPr="00BE0AE5">
        <w:t xml:space="preserve">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BE0AE5">
        <w:t>здоровьесберегающих</w:t>
      </w:r>
      <w:proofErr w:type="spellEnd"/>
      <w:r w:rsidRPr="00BE0AE5">
        <w:t xml:space="preserve">; участие в методической работе, распространение передового педагогического опыта; повышение уровня профессионального мастерства и др. </w:t>
      </w:r>
    </w:p>
    <w:p w:rsidR="00F63FD2" w:rsidRPr="00BE0AE5" w:rsidRDefault="00F63FD2" w:rsidP="00F63FD2">
      <w:pPr>
        <w:pStyle w:val="body"/>
      </w:pPr>
      <w:r w:rsidRPr="00BE0AE5">
        <w:t xml:space="preserve">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 </w:t>
      </w:r>
    </w:p>
    <w:p w:rsidR="00F63FD2" w:rsidRPr="00BE0AE5" w:rsidRDefault="00F63FD2" w:rsidP="00F63FD2">
      <w:pPr>
        <w:pStyle w:val="body"/>
      </w:pPr>
      <w:r w:rsidRPr="00BE0AE5">
        <w:t>Взаимодействие осуществляется:</w:t>
      </w:r>
    </w:p>
    <w:p w:rsidR="00F63FD2" w:rsidRPr="00BE0AE5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 xml:space="preserve">на основе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</w:t>
      </w:r>
      <w:r>
        <w:t>Школы</w:t>
      </w:r>
      <w:r w:rsidRPr="00BE0AE5">
        <w:t xml:space="preserve"> (организации дополнительного образования, клуба, спортивного комплекса и др.);</w:t>
      </w:r>
    </w:p>
    <w:p w:rsidR="00F63FD2" w:rsidRDefault="00F63FD2" w:rsidP="00F63FD2">
      <w:pPr>
        <w:pStyle w:val="list-bullet"/>
        <w:widowControl w:val="0"/>
        <w:numPr>
          <w:ilvl w:val="0"/>
          <w:numId w:val="3"/>
        </w:numPr>
        <w:ind w:left="567" w:hanging="340"/>
      </w:pPr>
      <w:r w:rsidRPr="00BE0AE5">
        <w:t xml:space="preserve">за счет выделения ставок педагогов дополнительного образования, которые обеспечивают реализацию для обучающихся </w:t>
      </w:r>
      <w:r>
        <w:t xml:space="preserve">Школы </w:t>
      </w:r>
      <w:r w:rsidRPr="00BE0AE5">
        <w:t xml:space="preserve"> широкого спектра программ внеурочной деятельности.</w:t>
      </w:r>
    </w:p>
    <w:p w:rsidR="00F63FD2" w:rsidRPr="00686B92" w:rsidRDefault="00F63FD2" w:rsidP="00F63FD2">
      <w:pPr>
        <w:pStyle w:val="list-bullet"/>
        <w:widowControl w:val="0"/>
        <w:numPr>
          <w:ilvl w:val="0"/>
          <w:numId w:val="0"/>
        </w:numPr>
        <w:spacing w:line="240" w:lineRule="auto"/>
      </w:pPr>
      <w:r w:rsidRPr="00686B92">
        <w:t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</w:t>
      </w:r>
    </w:p>
    <w:p w:rsidR="00F63FD2" w:rsidRDefault="00F63FD2" w:rsidP="00F63FD2">
      <w:pPr>
        <w:pStyle w:val="h3"/>
        <w:spacing w:before="0" w:after="0" w:line="240" w:lineRule="auto"/>
        <w:jc w:val="both"/>
      </w:pPr>
      <w:r w:rsidRPr="00686B92">
        <w:rPr>
          <w:b w:val="0"/>
          <w:bCs w:val="0"/>
          <w:color w:val="auto"/>
          <w:sz w:val="20"/>
          <w:szCs w:val="20"/>
        </w:rPr>
        <w:t>Объем действующих расходных обязательств отражается в муниципальном задании</w:t>
      </w:r>
      <w:r>
        <w:rPr>
          <w:b w:val="0"/>
          <w:bCs w:val="0"/>
          <w:color w:val="auto"/>
          <w:sz w:val="20"/>
          <w:szCs w:val="20"/>
        </w:rPr>
        <w:t xml:space="preserve">. </w:t>
      </w:r>
      <w:r w:rsidRPr="00BE0AE5">
        <w:t xml:space="preserve"> </w:t>
      </w:r>
    </w:p>
    <w:p w:rsidR="00F63FD2" w:rsidRDefault="00F63FD2" w:rsidP="00F63FD2">
      <w:pPr>
        <w:pStyle w:val="h3"/>
        <w:jc w:val="both"/>
      </w:pPr>
      <w:r w:rsidRPr="00BE0AE5">
        <w:t>Материально-техническое и учебно-методическое обеспечение программы основного общего образования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Муниципальное бюджетное общеобразовательное учреждение «Александровская средняя общеобразовательная школа» </w:t>
      </w:r>
      <w:proofErr w:type="spellStart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Бавлинского</w:t>
      </w:r>
      <w:proofErr w:type="spellEnd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муниципального района Республики Татарстан, реализующее ООП ООО, располагает материальной и технической базой, обеспечивающей организацию и проведение всех видов деятельности обучающихся.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Материально-технические условия Школы: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-обеспечивают возможность достижения обучающимися установленных Стандартом требований к результатам освоения ООП ООО;</w:t>
      </w:r>
    </w:p>
    <w:p w:rsidR="00F63FD2" w:rsidRPr="001E225F" w:rsidRDefault="00F63FD2" w:rsidP="00F63FD2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-обеспечивают соблюдение:</w:t>
      </w: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ab/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-санитарно-гигиенических норм образовательного процесса (имеется централизованное водоснабжение, канализация; освещение и воздушно-тепловой режим соответствуют нормам </w:t>
      </w:r>
      <w:proofErr w:type="spellStart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САНПиН</w:t>
      </w:r>
      <w:proofErr w:type="spellEnd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санитарно-бытовых условий (имеются оборудованные гардеробы, санузлы, раковины с централизованным водоснабжением);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социально-бытовых условий (имеется оборудованное рабочее место учителя и ученика, учительская);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-пожарной и </w:t>
      </w:r>
      <w:proofErr w:type="spellStart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электробезопасности</w:t>
      </w:r>
      <w:proofErr w:type="spellEnd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-требований охраны труда;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-своевременных сроков и необходимых объемов текущего и капитального ремонта.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Материально-техническая база реализации ООП ООО соответствует действующим санитарным и противопожарным нормам, нормам охраны труда работников образовательных учреждений, предъявляемым </w:t>
      </w:r>
      <w:proofErr w:type="gramStart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</w:t>
      </w:r>
      <w:proofErr w:type="gramEnd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: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lastRenderedPageBreak/>
        <w:t>-участку (территория ограждена забором и озеленена; на территории имеются следующие зоны: зона отдыха, физкультурно-спортивная, учебно-опытная, хозяйственная; имеет искусственное освещение);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-зданию образовательного учреждения;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-помещениям библиотеки (в школе имеется библиотека, читательские места, выход в интернет);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-помещениям для питания обучающихся (имеется столовая на 90 мест; пищеблок, оснащенный технологическим оборудованием);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-помещениям, предназначенным для занятий музыкой, изобразительным искусством, хореографией, моделированием, техническим творчеством, </w:t>
      </w:r>
      <w:proofErr w:type="spellStart"/>
      <w:proofErr w:type="gramStart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естественно-научными</w:t>
      </w:r>
      <w:proofErr w:type="spellEnd"/>
      <w:proofErr w:type="gramEnd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исследованиями;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-актовому залу (на 120 мест);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-спортивным залам (имеется  игровое и спортивное оборудование);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-мебели, офисному оснащению и хозяйственному инвентарю (имеется учебная мебель, </w:t>
      </w:r>
      <w:proofErr w:type="spellStart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соот-ветствующая</w:t>
      </w:r>
      <w:proofErr w:type="spellEnd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росту обучающихся, классные доски, в том числе интерактивные, отвечающие гигиеническим требованиям; специальные демонстрационные столы и иное офисное </w:t>
      </w:r>
      <w:proofErr w:type="gramStart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оснащение</w:t>
      </w:r>
      <w:proofErr w:type="gramEnd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и хозяйственный инвентарь).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Материально-техническое и информационное оснащение образовательного процесса обеспечивает возможность: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Интернет и др.);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получения информации различными способами (поиск информации в сети Интернет, работа в библиотеке и др.);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наблюдений (включая наблюдение микрообъектов), определение местонахождения, наглядного представления и анализа данных; использования цифровых планов и карт;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физического развития, участия в спортивных соревнованиях и играх;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размещения своих материалов и работ в информационной среде образовательного учреждения (на стендах, школьном сайте);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проведения массовых мероприятий, собраний, представлений;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организации отдыха и питания.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  <w:t>Материально-техническое оснащение учебных кабинетов: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Кабинеты технологии (2) – 90%.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Кабинеты татарского языка и литературы (1) – 5</w:t>
      </w: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>6</w:t>
      </w: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%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 иностранного языка (1) – 50%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 химии (1) – 90%.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 информатики (1) – 90%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 русского языка и литературы (2) – 42%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 физики (1) – 77%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 математики (1) – 50%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 истории (1) – 53%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 ОБЖ (1) –90%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Кабинет географии (1)-56%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Обеспечение образовательного процесса расходными материалами предусматривается в соответствии с учебным планированием и региональными нормативами.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Материально-техническое оснащение образовательного процесса обеспечит возможность: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включения обучающихся в проектную и учебно-исследовательскую деятельность, проведения естественнонаучных экспериментов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создания материальных объектов; обработки материалов и информации с использованием технологических инструментов и оборудования; проектирования и конструирования, в том числе моделей с цифровым управлением и обратной связью, художественно-оформительских и издательских проектов;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наблюдений, наглядного представления и анализа данных; использования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цифровых планов и карт;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физического развития, участия в физкультурных мероприятиях, тренировках, спортивных соревнованиях и играх;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занятий по изучению правил дорожного движения с использованием игр,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оборудования, а также компьютерных технологий;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планирования учебного процесса, фиксации его динамики, промежуточных и итоговых результатов;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lastRenderedPageBreak/>
        <w:t>- размещения продуктов познавательной, учебно-исследовательской и проектной деятельности обучающихся в информационно-образовательной среде школы;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- проведения массовых мероприятий, организации досуга и общения обучающихся;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- организации качественного горячего питания, медицинского обслуживания и отдыха </w:t>
      </w:r>
      <w:proofErr w:type="gramStart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.</w:t>
      </w:r>
    </w:p>
    <w:p w:rsidR="00F63FD2" w:rsidRPr="00BE0AE5" w:rsidRDefault="00F63FD2" w:rsidP="00F63FD2">
      <w:pPr>
        <w:pStyle w:val="h4-first"/>
      </w:pPr>
      <w:r w:rsidRPr="00BE0AE5">
        <w:t xml:space="preserve">Информационно-образовательная среда </w:t>
      </w:r>
    </w:p>
    <w:p w:rsidR="00F63FD2" w:rsidRPr="00BE0AE5" w:rsidRDefault="00F63FD2" w:rsidP="00F63FD2">
      <w:pPr>
        <w:pStyle w:val="body"/>
      </w:pPr>
      <w:r w:rsidRPr="00BE0AE5">
        <w:t>Информационно-образовательная среда (ИОС) является открытой педагогической системой, сформированной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гарантирующих безопасность и охрану здоровья участников образовательного процесса, обеспечивающих достижение целей основного общего образования, его высокое качество, личностное развитие обучающихся.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b/>
          <w:bCs/>
          <w:color w:val="000000"/>
          <w:sz w:val="20"/>
          <w:szCs w:val="20"/>
        </w:rPr>
        <w:t>Учебно-методическое обеспечение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b/>
          <w:bCs/>
          <w:i/>
          <w:iCs/>
          <w:color w:val="000000"/>
          <w:sz w:val="20"/>
          <w:szCs w:val="20"/>
        </w:rPr>
        <w:t>Учебно-методическое обеспечение обязательной части ООП включает в себя</w:t>
      </w: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: </w:t>
      </w:r>
    </w:p>
    <w:p w:rsidR="00F63FD2" w:rsidRPr="001E225F" w:rsidRDefault="00F63FD2" w:rsidP="00F63FD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учебники, </w:t>
      </w:r>
    </w:p>
    <w:p w:rsidR="00F63FD2" w:rsidRPr="001E225F" w:rsidRDefault="00F63FD2" w:rsidP="00F63FD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справочники, </w:t>
      </w:r>
    </w:p>
    <w:p w:rsidR="00F63FD2" w:rsidRPr="001E225F" w:rsidRDefault="00F63FD2" w:rsidP="00F63FD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хрестоматии, </w:t>
      </w:r>
    </w:p>
    <w:p w:rsidR="00F63FD2" w:rsidRPr="001E225F" w:rsidRDefault="00F63FD2" w:rsidP="00F63FD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цифровые образовательные ресурсы,</w:t>
      </w:r>
    </w:p>
    <w:p w:rsidR="00F63FD2" w:rsidRPr="001E225F" w:rsidRDefault="00F63FD2" w:rsidP="00F63FD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методические пособия для учителей, </w:t>
      </w:r>
    </w:p>
    <w:p w:rsidR="00F63FD2" w:rsidRPr="001E225F" w:rsidRDefault="00F63FD2" w:rsidP="00F63FD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сайты поддержки учебных курсов, дисциплин и т.п.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b/>
          <w:bCs/>
          <w:i/>
          <w:iCs/>
          <w:color w:val="000000"/>
          <w:sz w:val="20"/>
          <w:szCs w:val="20"/>
        </w:rPr>
        <w:t>Библиотечный фонд</w:t>
      </w: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составляет 9766 экземпляров, из них: 1533 экземпляра учебников, 8233 экземпляров художественной литературы. Обеспеченность учебниками учащихся 5-9 классов составляет 100%.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b/>
          <w:bCs/>
          <w:i/>
          <w:iCs/>
          <w:color w:val="000000"/>
          <w:sz w:val="20"/>
          <w:szCs w:val="20"/>
        </w:rPr>
        <w:t>Информационно-образовательная</w:t>
      </w: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среда школы также включает в себя совокупность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 </w:t>
      </w:r>
    </w:p>
    <w:p w:rsidR="00F63FD2" w:rsidRPr="001E225F" w:rsidRDefault="00F63FD2" w:rsidP="00F63FD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Для решения учебно-познавательных задач с применением информационно-коммуникационных технологий в образовательном процессе используются 44 ноутбука и </w:t>
      </w:r>
      <w:r>
        <w:rPr>
          <w:rFonts w:ascii="Times New Roman" w:eastAsia="Times New Roman,Italic" w:hAnsi="Times New Roman" w:cs="Times New Roman"/>
          <w:color w:val="000000"/>
          <w:sz w:val="20"/>
          <w:szCs w:val="20"/>
        </w:rPr>
        <w:t>5</w:t>
      </w: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 компьютеров. </w:t>
      </w:r>
    </w:p>
    <w:p w:rsidR="00F63FD2" w:rsidRPr="001E225F" w:rsidRDefault="00F63FD2" w:rsidP="00F63FD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В кабинете информатики имеются компьютеры, принтеры, проекторы, есть выход в Интернет. В административных целях используются 3 компьютера. </w:t>
      </w:r>
    </w:p>
    <w:p w:rsidR="00F63FD2" w:rsidRPr="001E225F" w:rsidRDefault="00F63FD2" w:rsidP="00F63FD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5 кабинетов основной школы оборудованы экранами с проектором или интерактивной доской. </w:t>
      </w:r>
    </w:p>
    <w:p w:rsidR="00F63FD2" w:rsidRPr="001E225F" w:rsidRDefault="00F63FD2" w:rsidP="00F63FD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 w:cs="Times New Roman"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В школе имеется достаточный фонд </w:t>
      </w:r>
      <w:proofErr w:type="spellStart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медиатеки</w:t>
      </w:r>
      <w:proofErr w:type="spellEnd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, на </w:t>
      </w:r>
      <w:proofErr w:type="gramStart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которых</w:t>
      </w:r>
      <w:proofErr w:type="gramEnd"/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 xml:space="preserve"> представлены учебные материалы по различным предметам. </w:t>
      </w:r>
    </w:p>
    <w:p w:rsidR="00F63FD2" w:rsidRPr="001E225F" w:rsidRDefault="00F63FD2" w:rsidP="00F63FD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,Italic" w:hAnsi="Times New Roman"/>
          <w:b/>
          <w:bCs/>
          <w:i/>
          <w:iCs/>
          <w:color w:val="000000"/>
          <w:sz w:val="20"/>
          <w:szCs w:val="20"/>
        </w:rPr>
      </w:pPr>
      <w:r w:rsidRPr="001E225F">
        <w:rPr>
          <w:rFonts w:ascii="Times New Roman" w:eastAsia="Times New Roman,Italic" w:hAnsi="Times New Roman" w:cs="Times New Roman"/>
          <w:color w:val="000000"/>
          <w:sz w:val="20"/>
          <w:szCs w:val="20"/>
        </w:rPr>
        <w:t>Школа имеет доступ к печатным и  электронным образовательным ресурсам (ЭОР).</w:t>
      </w:r>
    </w:p>
    <w:p w:rsidR="00F63FD2" w:rsidRPr="001E225F" w:rsidRDefault="00F63FD2" w:rsidP="00F63FD2">
      <w:pPr>
        <w:pStyle w:val="Default"/>
        <w:jc w:val="both"/>
        <w:rPr>
          <w:sz w:val="20"/>
          <w:szCs w:val="20"/>
          <w:lang w:eastAsia="en-US"/>
        </w:rPr>
      </w:pPr>
      <w:r w:rsidRPr="001E225F">
        <w:rPr>
          <w:rFonts w:eastAsia="Times New Roman,Italic"/>
          <w:sz w:val="20"/>
          <w:szCs w:val="20"/>
        </w:rPr>
        <w:t xml:space="preserve"> </w:t>
      </w:r>
      <w:proofErr w:type="gramStart"/>
      <w:r w:rsidRPr="001E225F">
        <w:rPr>
          <w:sz w:val="20"/>
          <w:szCs w:val="20"/>
          <w:lang w:eastAsia="en-US"/>
        </w:rPr>
        <w:t>Создаваемая</w:t>
      </w:r>
      <w:proofErr w:type="gramEnd"/>
      <w:r w:rsidRPr="001E225F">
        <w:rPr>
          <w:sz w:val="20"/>
          <w:szCs w:val="20"/>
          <w:lang w:eastAsia="en-US"/>
        </w:rPr>
        <w:t xml:space="preserve"> в образовательной организации ИОС строится в соответствии со следующей иерархией: </w:t>
      </w:r>
    </w:p>
    <w:p w:rsidR="00F63FD2" w:rsidRPr="001E225F" w:rsidRDefault="00F63FD2" w:rsidP="00F63FD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единая информационно-образовательная среда страны; </w:t>
      </w:r>
    </w:p>
    <w:p w:rsidR="00F63FD2" w:rsidRPr="001E225F" w:rsidRDefault="00F63FD2" w:rsidP="00F63FD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единая информационно-образовательная среда региона; </w:t>
      </w:r>
    </w:p>
    <w:p w:rsidR="00F63FD2" w:rsidRPr="001E225F" w:rsidRDefault="00F63FD2" w:rsidP="00F63FD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информационно-образовательная среда образовательной организации; </w:t>
      </w:r>
    </w:p>
    <w:p w:rsidR="00F63FD2" w:rsidRPr="001E225F" w:rsidRDefault="00F63FD2" w:rsidP="00F63FD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предметная информационно-образовательная среда; </w:t>
      </w:r>
    </w:p>
    <w:p w:rsidR="00F63FD2" w:rsidRPr="001E225F" w:rsidRDefault="00F63FD2" w:rsidP="00F63FD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информационно-образовательная среда УМК; </w:t>
      </w:r>
    </w:p>
    <w:p w:rsidR="00F63FD2" w:rsidRPr="001E225F" w:rsidRDefault="00F63FD2" w:rsidP="00F63FD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информационно-образовательная среда компонентов УМК; </w:t>
      </w:r>
    </w:p>
    <w:p w:rsidR="00F63FD2" w:rsidRPr="001E225F" w:rsidRDefault="00F63FD2" w:rsidP="00F63FD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информационно-образовательная среда элементов УМК. 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Основными элементами ИОС являются: </w:t>
      </w:r>
    </w:p>
    <w:p w:rsidR="00F63FD2" w:rsidRPr="001E225F" w:rsidRDefault="00F63FD2" w:rsidP="00F63FD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информационно-образовательные ресурсы в виде печатной продукции; </w:t>
      </w:r>
    </w:p>
    <w:p w:rsidR="00F63FD2" w:rsidRPr="001E225F" w:rsidRDefault="00F63FD2" w:rsidP="00F63FD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информационно-образовательные ресурсы на сменных оптических носителях; </w:t>
      </w:r>
    </w:p>
    <w:p w:rsidR="00F63FD2" w:rsidRPr="001E225F" w:rsidRDefault="00F63FD2" w:rsidP="00F63FD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информационно-образовательные ресурсы сети Интернет; </w:t>
      </w:r>
    </w:p>
    <w:p w:rsidR="00F63FD2" w:rsidRPr="001E225F" w:rsidRDefault="00F63FD2" w:rsidP="00F63FD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вычислительная и информационно-телекоммуникационная инфраструктура; </w:t>
      </w:r>
    </w:p>
    <w:p w:rsidR="00F63FD2" w:rsidRPr="001E225F" w:rsidRDefault="00F63FD2" w:rsidP="00F63FD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прикладные программы, в том числе поддерживающие администрирование и финансово-хозяйственную деятельность образовательной организации (бухгалтерский учет, делопроизводство, кадры и т. д.). 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F63FD2" w:rsidRPr="001E225F" w:rsidRDefault="00F63FD2" w:rsidP="00F63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в учебной деятельности; </w:t>
      </w:r>
    </w:p>
    <w:p w:rsidR="00F63FD2" w:rsidRPr="001E225F" w:rsidRDefault="00F63FD2" w:rsidP="00F63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во внеурочной деятельности; </w:t>
      </w:r>
    </w:p>
    <w:p w:rsidR="00F63FD2" w:rsidRPr="001E225F" w:rsidRDefault="00F63FD2" w:rsidP="00F63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в исследовательской и проектной деятельности; </w:t>
      </w:r>
    </w:p>
    <w:p w:rsidR="00F63FD2" w:rsidRPr="001E225F" w:rsidRDefault="00F63FD2" w:rsidP="00F63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при измерении, контроле и оценке результатов образования; </w:t>
      </w:r>
    </w:p>
    <w:p w:rsidR="00F63FD2" w:rsidRPr="001E225F" w:rsidRDefault="00F63FD2" w:rsidP="00F63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 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lastRenderedPageBreak/>
        <w:tab/>
        <w:t xml:space="preserve">Учебно-методическое и информационное оснащение образовательного процесса обеспечивает возможность: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ввода русского и иноязычного текста, распознавания сканированного текста; создания текста на основе расшифровки аудиозаписи; использования средств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видеосообщений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>выступления с аудио-, виде</w:t>
      </w:r>
      <w:proofErr w:type="gram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о-</w:t>
      </w:r>
      <w:proofErr w:type="gram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и графическим экранным сопровождением;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вывода информации на бумагу и т. п. и в трехмерную материальную среду (печать);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гипермедиасообщений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в информационной среде образовательной организации;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поиска и получения информации;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>вещания (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подкастинга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>), использования носимых аудио-, видеоустрой</w:t>
      </w:r>
      <w:proofErr w:type="gram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ств дл</w:t>
      </w:r>
      <w:proofErr w:type="gram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я учебной деятельности на уроке и вне урока;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общения в Интернете, взаимодействия в социальных группах и сетях, участия в форумах, групповой работы над сообщениями (вики);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создания, заполнения и анализа баз данных, в том числе определителей; их наглядного представления;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</w:t>
      </w:r>
      <w:proofErr w:type="spellStart"/>
      <w:proofErr w:type="gram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естественно-научных</w:t>
      </w:r>
      <w:proofErr w:type="spellEnd"/>
      <w:proofErr w:type="gram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объектов и явлений;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художественного творчества с использованием ручных, электрических и </w:t>
      </w:r>
      <w:proofErr w:type="spellStart"/>
      <w:proofErr w:type="gram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ИКТ-инструментов</w:t>
      </w:r>
      <w:proofErr w:type="spellEnd"/>
      <w:proofErr w:type="gram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, реализации художественно-оформительских и издательских проектов, натурной и рисованной мультипликации;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занятий по изучению правил дорожного движения с использованием игр, оборудования, а также компьютерных тренажеров;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медиаресурсов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тексто-графических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и аудио-, видеоматериалов, результатов творческой, научно-исследовательской и проектной деятельности обучающихся;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проведения массовых мероприятий, собраний, представлений; досуга и </w:t>
      </w:r>
      <w:proofErr w:type="gram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общения</w:t>
      </w:r>
      <w:proofErr w:type="gram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мультимедиасопровождением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:rsidR="00F63FD2" w:rsidRPr="001E225F" w:rsidRDefault="00F63FD2" w:rsidP="00F63FD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выпуска школьных печатных изданий, работы школьного телевидения. </w:t>
      </w:r>
    </w:p>
    <w:p w:rsidR="00F63FD2" w:rsidRPr="001E225F" w:rsidRDefault="00F63FD2" w:rsidP="00F63FD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color w:val="000000"/>
          <w:sz w:val="20"/>
          <w:szCs w:val="20"/>
        </w:rPr>
        <w:t>Все указанные виды деятельности обеспечиваются расходными материалами.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Создание информационн</w:t>
      </w:r>
      <w:proofErr w:type="gramStart"/>
      <w:r w:rsidRPr="001E225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о-</w:t>
      </w:r>
      <w:proofErr w:type="gramEnd"/>
      <w:r w:rsidRPr="001E225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образовательной среды, соответствующей требованиям ФГОС</w:t>
      </w:r>
    </w:p>
    <w:tbl>
      <w:tblPr>
        <w:tblW w:w="62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2"/>
        <w:gridCol w:w="1842"/>
        <w:gridCol w:w="1560"/>
        <w:gridCol w:w="2325"/>
      </w:tblGrid>
      <w:tr w:rsidR="00F63FD2" w:rsidRPr="004D409B" w:rsidTr="00FD2E57">
        <w:trPr>
          <w:trHeight w:val="663"/>
        </w:trPr>
        <w:tc>
          <w:tcPr>
            <w:tcW w:w="53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D40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4D40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4D40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r w:rsidRPr="004D40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Необходимые средства </w:t>
            </w:r>
          </w:p>
        </w:tc>
        <w:tc>
          <w:tcPr>
            <w:tcW w:w="1560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Необходимое количество </w:t>
            </w:r>
            <w:proofErr w:type="gramStart"/>
            <w:r w:rsidRPr="004D40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средств</w:t>
            </w:r>
            <w:proofErr w:type="gramEnd"/>
            <w:r w:rsidRPr="004D40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/ имеющееся в наличии </w:t>
            </w:r>
          </w:p>
        </w:tc>
        <w:tc>
          <w:tcPr>
            <w:tcW w:w="2325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Сроки создания условий в соответствии с требованиями ФГОС </w:t>
            </w:r>
          </w:p>
        </w:tc>
      </w:tr>
      <w:tr w:rsidR="00F63FD2" w:rsidRPr="004D409B" w:rsidTr="00FD2E57">
        <w:trPr>
          <w:trHeight w:val="109"/>
        </w:trPr>
        <w:tc>
          <w:tcPr>
            <w:tcW w:w="53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</w:t>
            </w:r>
          </w:p>
        </w:tc>
        <w:tc>
          <w:tcPr>
            <w:tcW w:w="184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Технические средства печати и сканирования</w:t>
            </w:r>
          </w:p>
        </w:tc>
        <w:tc>
          <w:tcPr>
            <w:tcW w:w="1560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16/8 </w:t>
            </w:r>
          </w:p>
        </w:tc>
        <w:tc>
          <w:tcPr>
            <w:tcW w:w="2325" w:type="dxa"/>
          </w:tcPr>
          <w:p w:rsidR="00F63FD2" w:rsidRPr="004D409B" w:rsidRDefault="00F63FD2" w:rsidP="00F63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-2027 годы </w:t>
            </w:r>
          </w:p>
        </w:tc>
      </w:tr>
      <w:tr w:rsidR="00F63FD2" w:rsidRPr="004D409B" w:rsidTr="00FD2E57">
        <w:trPr>
          <w:trHeight w:val="109"/>
        </w:trPr>
        <w:tc>
          <w:tcPr>
            <w:tcW w:w="53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184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Программные инструменты </w:t>
            </w:r>
          </w:p>
        </w:tc>
        <w:tc>
          <w:tcPr>
            <w:tcW w:w="1560" w:type="dxa"/>
          </w:tcPr>
          <w:p w:rsidR="00F63FD2" w:rsidRPr="004D409B" w:rsidRDefault="00F63FD2" w:rsidP="00F63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25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F63FD2" w:rsidRPr="004D409B" w:rsidTr="00FD2E57">
        <w:trPr>
          <w:trHeight w:val="1219"/>
        </w:trPr>
        <w:tc>
          <w:tcPr>
            <w:tcW w:w="53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III </w:t>
            </w:r>
          </w:p>
        </w:tc>
        <w:tc>
          <w:tcPr>
            <w:tcW w:w="184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технической, методической и организационной поддержки </w:t>
            </w:r>
          </w:p>
        </w:tc>
        <w:tc>
          <w:tcPr>
            <w:tcW w:w="1560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</w:t>
            </w:r>
            <w:proofErr w:type="spellStart"/>
            <w:proofErr w:type="gramStart"/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ИКТ-компетентности</w:t>
            </w:r>
            <w:proofErr w:type="spellEnd"/>
            <w:proofErr w:type="gramEnd"/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работников </w:t>
            </w:r>
          </w:p>
        </w:tc>
        <w:tc>
          <w:tcPr>
            <w:tcW w:w="2325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наличии </w:t>
            </w:r>
          </w:p>
        </w:tc>
      </w:tr>
      <w:tr w:rsidR="00F63FD2" w:rsidRPr="004D409B" w:rsidTr="00FD2E57">
        <w:trPr>
          <w:trHeight w:val="390"/>
        </w:trPr>
        <w:tc>
          <w:tcPr>
            <w:tcW w:w="53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84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Отображение образовательного процесса в информационной среде </w:t>
            </w:r>
          </w:p>
        </w:tc>
        <w:tc>
          <w:tcPr>
            <w:tcW w:w="1560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Сайт школы, система «Электронное образование» </w:t>
            </w:r>
          </w:p>
        </w:tc>
        <w:tc>
          <w:tcPr>
            <w:tcW w:w="2325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Действует </w:t>
            </w:r>
          </w:p>
        </w:tc>
      </w:tr>
      <w:tr w:rsidR="00F63FD2" w:rsidRPr="004D409B" w:rsidTr="00FD2E57">
        <w:trPr>
          <w:trHeight w:val="391"/>
        </w:trPr>
        <w:tc>
          <w:tcPr>
            <w:tcW w:w="53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 </w:t>
            </w:r>
          </w:p>
        </w:tc>
        <w:tc>
          <w:tcPr>
            <w:tcW w:w="184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Компоненты на бумажных носителях </w:t>
            </w:r>
          </w:p>
        </w:tc>
        <w:tc>
          <w:tcPr>
            <w:tcW w:w="1560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учебники (органайзеры)</w:t>
            </w:r>
          </w:p>
        </w:tc>
        <w:tc>
          <w:tcPr>
            <w:tcW w:w="2325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наличии </w:t>
            </w:r>
          </w:p>
        </w:tc>
      </w:tr>
      <w:tr w:rsidR="00F63FD2" w:rsidRPr="004D409B" w:rsidTr="00FD2E57">
        <w:trPr>
          <w:trHeight w:val="667"/>
        </w:trPr>
        <w:tc>
          <w:tcPr>
            <w:tcW w:w="53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 </w:t>
            </w:r>
          </w:p>
        </w:tc>
        <w:tc>
          <w:tcPr>
            <w:tcW w:w="1842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Компоненты на CD и DVD </w:t>
            </w:r>
          </w:p>
        </w:tc>
        <w:tc>
          <w:tcPr>
            <w:tcW w:w="1560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электронные приложения к учебникам; электронные наглядные пособия; электронные тренажеры; электронные практикумы </w:t>
            </w:r>
          </w:p>
        </w:tc>
        <w:tc>
          <w:tcPr>
            <w:tcW w:w="2325" w:type="dxa"/>
          </w:tcPr>
          <w:p w:rsidR="00F63FD2" w:rsidRPr="004D409B" w:rsidRDefault="00F63FD2" w:rsidP="00FD2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наличии </w:t>
            </w:r>
          </w:p>
        </w:tc>
      </w:tr>
    </w:tbl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/>
          <w:b/>
          <w:bCs/>
          <w:color w:val="000000"/>
          <w:sz w:val="20"/>
          <w:szCs w:val="20"/>
        </w:rPr>
      </w:pP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1E225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Технические средства: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мультимедийный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проектор и экран; принтер монохромный; принтер цветной; цифровой фотоаппарат; цифровая видеокамера; сканер; микрофон;  оборудование компьютерной сети; конструктор, позволяющий создавать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компьютерно-управляемые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движущиеся модели с обратной связью; </w:t>
      </w:r>
      <w:r w:rsidRPr="001E225F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цифровые датчики с интерфейсом; устройство глобального позиционирования; цифровой микроскоп;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мультимедийная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доска со средствами, обеспечивающими обратную связь. </w:t>
      </w:r>
      <w:proofErr w:type="gramEnd"/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1E225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Программные инструменты: </w:t>
      </w:r>
      <w:r w:rsidRPr="001E225F">
        <w:rPr>
          <w:rFonts w:ascii="Times New Roman" w:hAnsi="Times New Roman" w:cs="Times New Roman"/>
          <w:color w:val="000000"/>
          <w:sz w:val="20"/>
          <w:szCs w:val="20"/>
        </w:rPr>
        <w:t>операционные системы и служебные инструменты; орфографический корректор для текстов на русском и иностранном языках; клавиатурный тренажер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</w:t>
      </w:r>
      <w:proofErr w:type="gram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редактор видео; редактор звука; ГИС; редактор представления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временнóй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информации (линия времени); редактор генеалогических деревьев; цифровой биологический определитель; виртуальные лаборатории по учебным предметам; среды для дистанционного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он-лайн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оф-лайн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сетевого взаимодействия; среда для </w:t>
      </w:r>
      <w:proofErr w:type="spellStart"/>
      <w:proofErr w:type="gram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интернет-публикаций</w:t>
      </w:r>
      <w:proofErr w:type="spellEnd"/>
      <w:proofErr w:type="gram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; редактор интернет-сайтов; редактор для совместного удаленного редактирования сообщений. 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Обеспечение технической, методической и организационной поддержки: </w:t>
      </w: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</w:t>
      </w:r>
      <w:proofErr w:type="spellStart"/>
      <w:proofErr w:type="gram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ИКТ-компетентности</w:t>
      </w:r>
      <w:proofErr w:type="spellEnd"/>
      <w:proofErr w:type="gram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 работников образовательной организации (индивидуальных программ для каждого работника). 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Отображение образовательного процесса в информационной среде: </w:t>
      </w: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интернет-ИПК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1E225F">
        <w:rPr>
          <w:rFonts w:ascii="Times New Roman" w:hAnsi="Times New Roman" w:cs="Times New Roman"/>
          <w:color w:val="000000"/>
          <w:sz w:val="20"/>
          <w:szCs w:val="20"/>
        </w:rPr>
        <w:t>мультимедиаколлекция</w:t>
      </w:r>
      <w:proofErr w:type="spellEnd"/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Компоненты на бумажных носителях: </w:t>
      </w:r>
      <w:r w:rsidRPr="001E225F">
        <w:rPr>
          <w:rFonts w:ascii="Times New Roman" w:hAnsi="Times New Roman" w:cs="Times New Roman"/>
          <w:color w:val="000000"/>
          <w:sz w:val="20"/>
          <w:szCs w:val="20"/>
        </w:rPr>
        <w:t xml:space="preserve">учебники (органайзеры) </w:t>
      </w:r>
    </w:p>
    <w:p w:rsidR="00F63FD2" w:rsidRPr="001E225F" w:rsidRDefault="00F63FD2" w:rsidP="00F63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/>
          <w:b/>
          <w:bCs/>
          <w:color w:val="000000"/>
          <w:sz w:val="20"/>
          <w:szCs w:val="20"/>
        </w:rPr>
      </w:pPr>
      <w:r w:rsidRPr="001E225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Компоненты на CD и DVD: </w:t>
      </w:r>
      <w:r w:rsidRPr="001E225F">
        <w:rPr>
          <w:rFonts w:ascii="Times New Roman" w:hAnsi="Times New Roman" w:cs="Times New Roman"/>
          <w:color w:val="000000"/>
          <w:sz w:val="20"/>
          <w:szCs w:val="20"/>
        </w:rPr>
        <w:t>электронные приложения к учебникам; электронные наглядные пособия; электронные тренажеры; электронные практикумы.</w:t>
      </w:r>
    </w:p>
    <w:p w:rsidR="00F63FD2" w:rsidRPr="00BE0AE5" w:rsidRDefault="00F63FD2" w:rsidP="00F63FD2">
      <w:pPr>
        <w:pStyle w:val="body"/>
      </w:pPr>
    </w:p>
    <w:p w:rsidR="00F63FD2" w:rsidRPr="00BE0AE5" w:rsidRDefault="00F63FD2" w:rsidP="00F63FD2">
      <w:pPr>
        <w:pStyle w:val="h3"/>
        <w:spacing w:after="0" w:line="240" w:lineRule="auto"/>
      </w:pPr>
      <w:r w:rsidRPr="00BE0AE5">
        <w:t>Характеристика информационно-образовательной среды</w:t>
      </w:r>
    </w:p>
    <w:tbl>
      <w:tblPr>
        <w:tblW w:w="680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544"/>
        <w:gridCol w:w="1134"/>
        <w:gridCol w:w="1559"/>
      </w:tblGrid>
      <w:tr w:rsidR="00F63FD2" w:rsidRPr="004D409B" w:rsidTr="00FD2E57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 xml:space="preserve">№ </w:t>
            </w:r>
            <w:proofErr w:type="spellStart"/>
            <w:proofErr w:type="gramStart"/>
            <w:r w:rsidRPr="00BE0AE5">
              <w:t>п</w:t>
            </w:r>
            <w:proofErr w:type="spellEnd"/>
            <w:proofErr w:type="gramEnd"/>
            <w:r w:rsidRPr="00BE0AE5">
              <w:t>/</w:t>
            </w:r>
            <w:proofErr w:type="spellStart"/>
            <w:r w:rsidRPr="00BE0AE5"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 xml:space="preserve">Компоненты </w:t>
            </w:r>
            <w:r w:rsidRPr="00BE0AE5">
              <w:br/>
              <w:t>информационн</w:t>
            </w:r>
            <w:proofErr w:type="gramStart"/>
            <w:r w:rsidRPr="00BE0AE5">
              <w:t>о-</w:t>
            </w:r>
            <w:proofErr w:type="gramEnd"/>
            <w:r w:rsidRPr="00BE0AE5">
              <w:br/>
              <w:t>образовательной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 xml:space="preserve">Наличие </w:t>
            </w:r>
            <w:r w:rsidRPr="00BE0AE5">
              <w:br/>
              <w:t>компонентов ИОС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F63FD2" w:rsidRPr="00BE0AE5" w:rsidRDefault="00F63FD2" w:rsidP="00FD2E57">
            <w:pPr>
              <w:pStyle w:val="table-head"/>
            </w:pPr>
            <w:r w:rsidRPr="00BE0AE5">
              <w:t xml:space="preserve">Сроки создания условий </w:t>
            </w:r>
            <w:r w:rsidRPr="00BE0AE5">
              <w:br/>
              <w:t xml:space="preserve">в соответствии </w:t>
            </w:r>
            <w:r w:rsidRPr="00BE0AE5">
              <w:br/>
              <w:t>с требованиями ФГОС (в случае полного или частично отсутствия обеспеченности)</w:t>
            </w:r>
          </w:p>
        </w:tc>
      </w:tr>
      <w:tr w:rsidR="00F63FD2" w:rsidRPr="004D409B" w:rsidTr="00FD2E57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>Учебники в печатной и (или) электронной форме по каждому предмету, курсу, модулю обязательной части учебного плана ООП ООО в расчете не менее одного экземпляра учебника по предмету обязательной части учебного плана на одного обучающегося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2023</w:t>
            </w:r>
          </w:p>
        </w:tc>
      </w:tr>
      <w:tr w:rsidR="00F63FD2" w:rsidRPr="004D409B" w:rsidTr="00FD2E57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>Учебники в печатной и (или) электронной форме или учебные пособия по каждому учебному предмету, курсу, модулю, входящему в часть, формируемую участниками образовательных отношений, учебного плана ООП ООО в расчете не менее одного экземпляра учебника по предмету обязательной части учебного плана на одного обучающегося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2023</w:t>
            </w:r>
          </w:p>
        </w:tc>
      </w:tr>
      <w:tr w:rsidR="00F63FD2" w:rsidRPr="004D409B" w:rsidTr="00FD2E57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 xml:space="preserve">Фонд дополнительной литературы художественной и научно-популярной, справочно-библиографических, периодических изданий, в том числе специальных изданий </w:t>
            </w:r>
            <w:proofErr w:type="gramStart"/>
            <w:r w:rsidRPr="00BE0AE5">
              <w:t>для</w:t>
            </w:r>
            <w:proofErr w:type="gramEnd"/>
            <w:r w:rsidRPr="00BE0AE5">
              <w:t xml:space="preserve"> обучающихся с ОВЗ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0574D">
              <w:rPr>
                <w:rFonts w:ascii="Times New Roman" w:eastAsia="Times New Roman,Italic" w:hAnsi="Times New Roman" w:cs="Times New Roman"/>
                <w:sz w:val="20"/>
                <w:szCs w:val="20"/>
                <w:lang w:val="ru-RU"/>
              </w:rPr>
              <w:t xml:space="preserve"> 8233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6" w:type="dxa"/>
              <w:left w:w="113" w:type="dxa"/>
              <w:bottom w:w="170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F63FD2" w:rsidRPr="004D409B" w:rsidTr="00FD2E57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lastRenderedPageBreak/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 xml:space="preserve">Учебно-наглядные пособия (средства обучения): </w:t>
            </w:r>
          </w:p>
          <w:p w:rsidR="00F63FD2" w:rsidRPr="00BE0AE5" w:rsidRDefault="00F63FD2" w:rsidP="00FD2E57">
            <w:pPr>
              <w:pStyle w:val="table-list-bullet"/>
            </w:pPr>
            <w:r w:rsidRPr="00BE0AE5">
              <w:t xml:space="preserve">натурный фонд (натуральные природные объекты, коллекции промышленных материалов, наборы для экспериментов, коллекции народных промыслов и др.); </w:t>
            </w:r>
          </w:p>
          <w:p w:rsidR="00F63FD2" w:rsidRPr="00BE0AE5" w:rsidRDefault="00F63FD2" w:rsidP="00FD2E57">
            <w:pPr>
              <w:pStyle w:val="table-list-bullet"/>
            </w:pPr>
            <w:r w:rsidRPr="00BE0AE5">
              <w:t>модели разных видов;</w:t>
            </w:r>
          </w:p>
          <w:p w:rsidR="00F63FD2" w:rsidRPr="00BE0AE5" w:rsidRDefault="00F63FD2" w:rsidP="00FD2E57">
            <w:pPr>
              <w:pStyle w:val="table-list-bullet"/>
            </w:pPr>
            <w:r w:rsidRPr="00BE0AE5">
              <w:t xml:space="preserve">печатные средства (демонстрационные: таблицы, репродукции портретов и картин, альбомы изобразительного материала и др.; раздаточные: дидактические карточки, пакеты-комплекты документальных материалов и др.); </w:t>
            </w:r>
          </w:p>
          <w:p w:rsidR="00F63FD2" w:rsidRPr="00BE0AE5" w:rsidRDefault="00F63FD2" w:rsidP="00FD2E57">
            <w:pPr>
              <w:pStyle w:val="table-list-bullet"/>
            </w:pPr>
            <w:r w:rsidRPr="00BE0AE5">
              <w:t xml:space="preserve">экранно-звуковые (аудиокниги, фонохрестоматии, видеофильмы), </w:t>
            </w:r>
          </w:p>
          <w:p w:rsidR="00F63FD2" w:rsidRPr="00BE0AE5" w:rsidRDefault="00F63FD2" w:rsidP="00FD2E57">
            <w:pPr>
              <w:pStyle w:val="table-list-bullet"/>
            </w:pPr>
            <w:proofErr w:type="spellStart"/>
            <w:r w:rsidRPr="00BE0AE5">
              <w:t>мультимедийные</w:t>
            </w:r>
            <w:proofErr w:type="spellEnd"/>
            <w:r w:rsidRPr="00BE0AE5">
              <w:t xml:space="preserve"> средства (электронные приложения к учебникам, аудиозаписи, видеофильмы, электронные </w:t>
            </w:r>
            <w:proofErr w:type="spellStart"/>
            <w:r w:rsidRPr="00BE0AE5">
              <w:t>медиалекции</w:t>
            </w:r>
            <w:proofErr w:type="spellEnd"/>
            <w:r w:rsidRPr="00BE0AE5">
              <w:t>, тренажеры, и 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0574D">
              <w:rPr>
                <w:rFonts w:ascii="Times New Roman" w:eastAsia="Times New Roman,Italic" w:hAnsi="Times New Roman" w:cs="Times New Roman"/>
                <w:sz w:val="20"/>
                <w:szCs w:val="20"/>
                <w:lang w:val="ru-RU"/>
              </w:rPr>
              <w:t xml:space="preserve">1533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F63FD2" w:rsidRPr="004D409B" w:rsidTr="00FD2E57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>Информационно-образовательные ресурсы Интернета (обеспечен доступ для всех участников образовательного процесса)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F63FD2" w:rsidRPr="004D409B" w:rsidTr="00FD2E57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>Информационно-телекоммуникационная инфраструктура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63FD2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>202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 xml:space="preserve"> год</w:t>
            </w:r>
          </w:p>
        </w:tc>
      </w:tr>
      <w:tr w:rsidR="00F63FD2" w:rsidRPr="004D409B" w:rsidTr="00FD2E57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 xml:space="preserve">Технические средства, обеспечивающие функционирование информационно-образовательной среды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63FD2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>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63FD2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>202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 xml:space="preserve"> год</w:t>
            </w:r>
          </w:p>
        </w:tc>
      </w:tr>
      <w:tr w:rsidR="00F63FD2" w:rsidRPr="004D409B" w:rsidTr="00FD2E57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>Программные инструменты, обеспечивающие функционирование информационно-образовательной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100</w:t>
            </w: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D409B">
              <w:rPr>
                <w:rFonts w:ascii="Times New Roman" w:hAnsi="Times New Roman" w:cs="Times New Roman"/>
                <w:color w:val="auto"/>
                <w:lang w:val="ru-RU"/>
              </w:rPr>
              <w:t>2023 год</w:t>
            </w:r>
          </w:p>
        </w:tc>
      </w:tr>
      <w:tr w:rsidR="00F63FD2" w:rsidRPr="004D409B" w:rsidTr="00FD2E57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centre"/>
            </w:pPr>
            <w:r w:rsidRPr="00BE0AE5"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BE0AE5" w:rsidRDefault="00F63FD2" w:rsidP="00FD2E57">
            <w:pPr>
              <w:pStyle w:val="table-body0mm"/>
            </w:pPr>
            <w:r w:rsidRPr="00BE0AE5">
              <w:t>Служба технической поддержки функционирования информационно-образовательной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4D409B">
              <w:rPr>
                <w:rFonts w:ascii="Arial" w:hAnsi="Arial" w:cs="Arial"/>
                <w:color w:val="979797"/>
                <w:sz w:val="18"/>
                <w:szCs w:val="18"/>
                <w:shd w:val="clear" w:color="auto" w:fill="F6F6F6"/>
                <w:lang w:val="ru-RU"/>
              </w:rPr>
              <w:t>Техподдержка</w:t>
            </w:r>
            <w:proofErr w:type="spellEnd"/>
            <w:r w:rsidRPr="004D409B">
              <w:rPr>
                <w:rFonts w:ascii="Arial" w:hAnsi="Arial" w:cs="Arial"/>
                <w:color w:val="979797"/>
                <w:sz w:val="18"/>
                <w:szCs w:val="18"/>
                <w:shd w:val="clear" w:color="auto" w:fill="F6F6F6"/>
                <w:lang w:val="ru-RU"/>
              </w:rPr>
              <w:t xml:space="preserve">: тел.: 8 (843) 525-70-99, </w:t>
            </w:r>
            <w:r w:rsidRPr="004D409B">
              <w:rPr>
                <w:rFonts w:ascii="Arial" w:hAnsi="Arial" w:cs="Arial"/>
                <w:color w:val="979797"/>
                <w:sz w:val="18"/>
                <w:szCs w:val="18"/>
                <w:shd w:val="clear" w:color="auto" w:fill="F6F6F6"/>
              </w:rPr>
              <w:t>e</w:t>
            </w:r>
            <w:r w:rsidRPr="004D409B">
              <w:rPr>
                <w:rFonts w:ascii="Arial" w:hAnsi="Arial" w:cs="Arial"/>
                <w:color w:val="979797"/>
                <w:sz w:val="18"/>
                <w:szCs w:val="18"/>
                <w:shd w:val="clear" w:color="auto" w:fill="F6F6F6"/>
                <w:lang w:val="ru-RU"/>
              </w:rPr>
              <w:t>-</w:t>
            </w:r>
            <w:r w:rsidRPr="004D409B">
              <w:rPr>
                <w:rFonts w:ascii="Arial" w:hAnsi="Arial" w:cs="Arial"/>
                <w:color w:val="979797"/>
                <w:sz w:val="18"/>
                <w:szCs w:val="18"/>
                <w:shd w:val="clear" w:color="auto" w:fill="F6F6F6"/>
              </w:rPr>
              <w:t>mail</w:t>
            </w:r>
            <w:r w:rsidRPr="004D409B">
              <w:rPr>
                <w:rFonts w:ascii="Arial" w:hAnsi="Arial" w:cs="Arial"/>
                <w:color w:val="979797"/>
                <w:sz w:val="18"/>
                <w:szCs w:val="18"/>
                <w:shd w:val="clear" w:color="auto" w:fill="F6F6F6"/>
                <w:lang w:val="ru-RU"/>
              </w:rPr>
              <w:t>:</w:t>
            </w:r>
            <w:r w:rsidRPr="004D409B">
              <w:rPr>
                <w:rFonts w:ascii="Arial" w:hAnsi="Arial" w:cs="Arial"/>
                <w:color w:val="979797"/>
                <w:sz w:val="18"/>
                <w:szCs w:val="18"/>
                <w:shd w:val="clear" w:color="auto" w:fill="F6F6F6"/>
              </w:rPr>
              <w:t> </w:t>
            </w:r>
            <w:hyperlink r:id="rId5" w:history="1">
              <w:r w:rsidRPr="004D409B">
                <w:rPr>
                  <w:rStyle w:val="a3"/>
                  <w:rFonts w:ascii="Arial" w:hAnsi="Arial" w:cs="Arial"/>
                  <w:color w:val="5F9CD1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help</w:t>
              </w:r>
              <w:r w:rsidRPr="004D409B">
                <w:rPr>
                  <w:rStyle w:val="a3"/>
                  <w:rFonts w:ascii="Arial" w:hAnsi="Arial" w:cs="Arial"/>
                  <w:color w:val="5F9CD1"/>
                  <w:sz w:val="18"/>
                  <w:szCs w:val="18"/>
                  <w:bdr w:val="none" w:sz="0" w:space="0" w:color="auto" w:frame="1"/>
                  <w:shd w:val="clear" w:color="auto" w:fill="F6F6F6"/>
                  <w:lang w:val="ru-RU"/>
                </w:rPr>
                <w:t>.</w:t>
              </w:r>
              <w:r w:rsidRPr="004D409B">
                <w:rPr>
                  <w:rStyle w:val="a3"/>
                  <w:rFonts w:ascii="Arial" w:hAnsi="Arial" w:cs="Arial"/>
                  <w:color w:val="5F9CD1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edu</w:t>
              </w:r>
              <w:r w:rsidRPr="004D409B">
                <w:rPr>
                  <w:rStyle w:val="a3"/>
                  <w:rFonts w:ascii="Arial" w:hAnsi="Arial" w:cs="Arial"/>
                  <w:color w:val="5F9CD1"/>
                  <w:sz w:val="18"/>
                  <w:szCs w:val="18"/>
                  <w:bdr w:val="none" w:sz="0" w:space="0" w:color="auto" w:frame="1"/>
                  <w:shd w:val="clear" w:color="auto" w:fill="F6F6F6"/>
                  <w:lang w:val="ru-RU"/>
                </w:rPr>
                <w:t>@</w:t>
              </w:r>
              <w:r w:rsidRPr="004D409B">
                <w:rPr>
                  <w:rStyle w:val="a3"/>
                  <w:rFonts w:ascii="Arial" w:hAnsi="Arial" w:cs="Arial"/>
                  <w:color w:val="5F9CD1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tatar</w:t>
              </w:r>
              <w:r w:rsidRPr="004D409B">
                <w:rPr>
                  <w:rStyle w:val="a3"/>
                  <w:rFonts w:ascii="Arial" w:hAnsi="Arial" w:cs="Arial"/>
                  <w:color w:val="5F9CD1"/>
                  <w:sz w:val="18"/>
                  <w:szCs w:val="18"/>
                  <w:bdr w:val="none" w:sz="0" w:space="0" w:color="auto" w:frame="1"/>
                  <w:shd w:val="clear" w:color="auto" w:fill="F6F6F6"/>
                  <w:lang w:val="ru-RU"/>
                </w:rPr>
                <w:t>.</w:t>
              </w:r>
              <w:proofErr w:type="spellStart"/>
              <w:r w:rsidRPr="004D409B">
                <w:rPr>
                  <w:rStyle w:val="a3"/>
                  <w:rFonts w:ascii="Arial" w:hAnsi="Arial" w:cs="Arial"/>
                  <w:color w:val="5F9CD1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ru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F63FD2" w:rsidRPr="004D409B" w:rsidRDefault="00F63FD2" w:rsidP="00FD2E5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F63FD2" w:rsidRDefault="00F63FD2" w:rsidP="00F63FD2">
      <w:pPr>
        <w:pStyle w:val="body"/>
        <w:ind w:firstLine="0"/>
      </w:pPr>
    </w:p>
    <w:p w:rsidR="00C75B37" w:rsidRDefault="00C75B37"/>
    <w:sectPr w:rsidR="00C75B37" w:rsidSect="00C75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90B"/>
    <w:multiLevelType w:val="hybridMultilevel"/>
    <w:tmpl w:val="1BEEC9FA"/>
    <w:lvl w:ilvl="0" w:tplc="F278806A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5" w:hanging="360"/>
      </w:pPr>
      <w:rPr>
        <w:rFonts w:ascii="Wingdings" w:hAnsi="Wingdings" w:cs="Wingdings" w:hint="default"/>
      </w:rPr>
    </w:lvl>
  </w:abstractNum>
  <w:abstractNum w:abstractNumId="1">
    <w:nsid w:val="0D0D5D0C"/>
    <w:multiLevelType w:val="hybridMultilevel"/>
    <w:tmpl w:val="D84468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08C4388"/>
    <w:multiLevelType w:val="hybridMultilevel"/>
    <w:tmpl w:val="D286DE82"/>
    <w:lvl w:ilvl="0" w:tplc="AEC6568A">
      <w:start w:val="1"/>
      <w:numFmt w:val="bullet"/>
      <w:lvlText w:val=""/>
      <w:lvlJc w:val="left"/>
      <w:pPr>
        <w:ind w:left="80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5" w:hanging="360"/>
      </w:pPr>
      <w:rPr>
        <w:rFonts w:ascii="Wingdings" w:hAnsi="Wingdings" w:cs="Wingdings" w:hint="default"/>
      </w:rPr>
    </w:lvl>
  </w:abstractNum>
  <w:abstractNum w:abstractNumId="3">
    <w:nsid w:val="28952876"/>
    <w:multiLevelType w:val="hybridMultilevel"/>
    <w:tmpl w:val="C5865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415AA0"/>
    <w:multiLevelType w:val="hybridMultilevel"/>
    <w:tmpl w:val="08C84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3EE499D"/>
    <w:multiLevelType w:val="hybridMultilevel"/>
    <w:tmpl w:val="AD96C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AC217BB"/>
    <w:multiLevelType w:val="hybridMultilevel"/>
    <w:tmpl w:val="5B006D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ADD5FEB"/>
    <w:multiLevelType w:val="hybridMultilevel"/>
    <w:tmpl w:val="EC54E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9227012"/>
    <w:multiLevelType w:val="hybridMultilevel"/>
    <w:tmpl w:val="4254DC98"/>
    <w:lvl w:ilvl="0" w:tplc="D13201B0">
      <w:start w:val="1"/>
      <w:numFmt w:val="bullet"/>
      <w:pStyle w:val="list-dash"/>
      <w:lvlText w:val="—"/>
      <w:lvlJc w:val="left"/>
      <w:pPr>
        <w:ind w:left="5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FD2"/>
    <w:rsid w:val="004A1DB3"/>
    <w:rsid w:val="00C75B37"/>
    <w:rsid w:val="00CB5114"/>
    <w:rsid w:val="00F6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D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99"/>
    <w:rsid w:val="00F63FD2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3">
    <w:name w:val="h3"/>
    <w:basedOn w:val="a"/>
    <w:uiPriority w:val="99"/>
    <w:rsid w:val="00F63FD2"/>
    <w:pPr>
      <w:keepNext/>
      <w:keepLines/>
      <w:suppressAutoHyphens/>
      <w:autoSpaceDE w:val="0"/>
      <w:autoSpaceDN w:val="0"/>
      <w:adjustRightInd w:val="0"/>
      <w:spacing w:before="240" w:after="120" w:line="24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position w:val="6"/>
      <w:lang w:eastAsia="ru-RU"/>
    </w:rPr>
  </w:style>
  <w:style w:type="paragraph" w:customStyle="1" w:styleId="list-bullet">
    <w:name w:val="list-bullet"/>
    <w:basedOn w:val="body"/>
    <w:uiPriority w:val="99"/>
    <w:rsid w:val="00F63FD2"/>
    <w:pPr>
      <w:numPr>
        <w:numId w:val="1"/>
      </w:numPr>
      <w:ind w:left="567" w:hanging="340"/>
    </w:pPr>
  </w:style>
  <w:style w:type="character" w:customStyle="1" w:styleId="Italic">
    <w:name w:val="Italic"/>
    <w:uiPriority w:val="99"/>
    <w:rsid w:val="00F63FD2"/>
    <w:rPr>
      <w:i/>
      <w:iCs/>
    </w:rPr>
  </w:style>
  <w:style w:type="paragraph" w:customStyle="1" w:styleId="list-dash">
    <w:name w:val="list-dash"/>
    <w:basedOn w:val="list-bullet"/>
    <w:uiPriority w:val="99"/>
    <w:rsid w:val="00F63FD2"/>
    <w:pPr>
      <w:numPr>
        <w:numId w:val="2"/>
      </w:numPr>
      <w:ind w:left="567" w:hanging="340"/>
    </w:pPr>
  </w:style>
  <w:style w:type="character" w:customStyle="1" w:styleId="BoldItalic">
    <w:name w:val="Bold_Italic"/>
    <w:uiPriority w:val="99"/>
    <w:rsid w:val="00F63FD2"/>
    <w:rPr>
      <w:rFonts w:ascii="Times New Roman" w:hAnsi="Times New Roman" w:cs="Times New Roman"/>
      <w:b/>
      <w:bCs/>
      <w:i/>
      <w:iCs/>
    </w:rPr>
  </w:style>
  <w:style w:type="paragraph" w:customStyle="1" w:styleId="NoParagraphStyle">
    <w:name w:val="[No Paragraph Style]"/>
    <w:link w:val="NoParagraphStyle0"/>
    <w:uiPriority w:val="99"/>
    <w:rsid w:val="00F63FD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4-first">
    <w:name w:val="h4-first"/>
    <w:basedOn w:val="a"/>
    <w:uiPriority w:val="99"/>
    <w:rsid w:val="00F63FD2"/>
    <w:pPr>
      <w:keepNext/>
      <w:keepLines/>
      <w:suppressAutoHyphens/>
      <w:autoSpaceDE w:val="0"/>
      <w:autoSpaceDN w:val="0"/>
      <w:adjustRightInd w:val="0"/>
      <w:spacing w:before="120" w:after="0" w:line="24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position w:val="6"/>
      <w:sz w:val="20"/>
      <w:szCs w:val="20"/>
      <w:lang w:eastAsia="ru-RU"/>
    </w:rPr>
  </w:style>
  <w:style w:type="paragraph" w:customStyle="1" w:styleId="table-head">
    <w:name w:val="table-head"/>
    <w:basedOn w:val="a"/>
    <w:uiPriority w:val="99"/>
    <w:rsid w:val="00F63FD2"/>
    <w:pPr>
      <w:autoSpaceDE w:val="0"/>
      <w:autoSpaceDN w:val="0"/>
      <w:adjustRightInd w:val="0"/>
      <w:spacing w:after="100" w:line="20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table-bodycentre">
    <w:name w:val="table-body_centre"/>
    <w:basedOn w:val="NoParagraphStyle"/>
    <w:uiPriority w:val="99"/>
    <w:rsid w:val="00F63FD2"/>
    <w:pPr>
      <w:spacing w:after="100" w:line="200" w:lineRule="atLeast"/>
      <w:jc w:val="center"/>
    </w:pPr>
    <w:rPr>
      <w:rFonts w:ascii="Times New Roman" w:hAnsi="Times New Roman" w:cs="Times New Roma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F63FD2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able-list-bullet">
    <w:name w:val="table-list-bullet"/>
    <w:basedOn w:val="a"/>
    <w:uiPriority w:val="99"/>
    <w:rsid w:val="00F63FD2"/>
    <w:pPr>
      <w:autoSpaceDE w:val="0"/>
      <w:autoSpaceDN w:val="0"/>
      <w:adjustRightInd w:val="0"/>
      <w:spacing w:after="0" w:line="200" w:lineRule="atLeast"/>
      <w:ind w:left="142" w:hanging="142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3">
    <w:name w:val="Hyperlink"/>
    <w:basedOn w:val="a0"/>
    <w:uiPriority w:val="99"/>
    <w:rsid w:val="00F63FD2"/>
    <w:rPr>
      <w:color w:val="0000FF"/>
      <w:u w:val="single"/>
    </w:rPr>
  </w:style>
  <w:style w:type="paragraph" w:customStyle="1" w:styleId="Default">
    <w:name w:val="Default"/>
    <w:uiPriority w:val="99"/>
    <w:rsid w:val="00F63F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aliases w:val="ITL List Paragraph,Цветной список - Акцент 13"/>
    <w:basedOn w:val="a"/>
    <w:uiPriority w:val="99"/>
    <w:qFormat/>
    <w:rsid w:val="00F63FD2"/>
    <w:pPr>
      <w:ind w:left="720"/>
    </w:pPr>
  </w:style>
  <w:style w:type="character" w:customStyle="1" w:styleId="NoParagraphStyle0">
    <w:name w:val="[No Paragraph Style] Знак"/>
    <w:basedOn w:val="a0"/>
    <w:link w:val="NoParagraphStyle"/>
    <w:uiPriority w:val="99"/>
    <w:locked/>
    <w:rsid w:val="00F63FD2"/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lp.edu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6791</Words>
  <Characters>38709</Characters>
  <Application>Microsoft Office Word</Application>
  <DocSecurity>0</DocSecurity>
  <Lines>322</Lines>
  <Paragraphs>90</Paragraphs>
  <ScaleCrop>false</ScaleCrop>
  <Company/>
  <LinksUpToDate>false</LinksUpToDate>
  <CharactersWithSpaces>45410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dcterms:created xsi:type="dcterms:W3CDTF">2023-11-01T10:24:00Z</dcterms:created>
  <dcterms:modified xsi:type="dcterms:W3CDTF">2023-11-01T11:33:00Z</dcterms:modified>
</cp:coreProperties>
</file>